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/>
        <w:jc w:val="center"/>
        <w:rPr>
          <w:rFonts w:eastAsia="黑体"/>
          <w:b/>
          <w:sz w:val="30"/>
          <w:szCs w:val="30"/>
          <w:lang w:eastAsia="zh-CN"/>
        </w:rPr>
      </w:pPr>
      <w:r>
        <w:rPr>
          <w:rFonts w:hint="eastAsia" w:eastAsia="黑体"/>
          <w:b/>
          <w:sz w:val="30"/>
          <w:szCs w:val="30"/>
          <w:lang w:eastAsia="zh-CN"/>
        </w:rPr>
        <w:t>山西大学东山校区D-1化学与基础学院及配套用房、</w:t>
      </w:r>
      <w:r>
        <w:rPr>
          <w:rFonts w:hint="eastAsia" w:eastAsia="黑体"/>
          <w:b/>
          <w:sz w:val="30"/>
          <w:szCs w:val="30"/>
          <w:lang w:val="en-US" w:eastAsia="zh-CN"/>
        </w:rPr>
        <w:t>引力波</w:t>
      </w:r>
      <w:r>
        <w:rPr>
          <w:rFonts w:hint="eastAsia" w:eastAsia="黑体"/>
          <w:b/>
          <w:sz w:val="30"/>
          <w:szCs w:val="30"/>
          <w:lang w:eastAsia="zh-CN"/>
        </w:rPr>
        <w:t>原型机实验室综合楼、土木工程结构实验室、垃圾站等桩基检测</w:t>
      </w:r>
    </w:p>
    <w:p>
      <w:pPr>
        <w:ind w:firstLine="602"/>
        <w:jc w:val="center"/>
        <w:rPr>
          <w:rFonts w:eastAsia="黑体"/>
          <w:b/>
          <w:sz w:val="30"/>
          <w:szCs w:val="30"/>
          <w:lang w:eastAsia="zh-CN"/>
        </w:rPr>
      </w:pPr>
      <w:r>
        <w:rPr>
          <w:rFonts w:hint="eastAsia" w:eastAsia="黑体"/>
          <w:b/>
          <w:sz w:val="30"/>
          <w:szCs w:val="30"/>
          <w:lang w:eastAsia="zh-CN"/>
        </w:rPr>
        <w:t>招标公告</w:t>
      </w:r>
    </w:p>
    <w:p>
      <w:pPr>
        <w:ind w:firstLine="422"/>
        <w:rPr>
          <w:b/>
          <w:lang w:eastAsia="zh-CN"/>
        </w:rPr>
      </w:pPr>
      <w:r>
        <w:rPr>
          <w:rFonts w:hint="eastAsia"/>
          <w:b/>
          <w:lang w:eastAsia="zh-CN"/>
        </w:rPr>
        <w:t>1.招标条件</w:t>
      </w:r>
    </w:p>
    <w:p>
      <w:pPr>
        <w:ind w:firstLine="420"/>
        <w:rPr>
          <w:lang w:eastAsia="zh-CN"/>
        </w:rPr>
      </w:pPr>
      <w:r>
        <w:rPr>
          <w:rFonts w:hint="eastAsia"/>
          <w:lang w:eastAsia="zh-CN"/>
        </w:rPr>
        <w:t>本项目山西大学东山校区D-1化学与基础学院及配套用房、</w:t>
      </w:r>
      <w:r>
        <w:rPr>
          <w:rFonts w:hint="eastAsia"/>
          <w:lang w:val="en-US" w:eastAsia="zh-CN"/>
        </w:rPr>
        <w:t>引力波</w:t>
      </w:r>
      <w:r>
        <w:rPr>
          <w:rFonts w:hint="eastAsia"/>
          <w:lang w:eastAsia="zh-CN"/>
        </w:rPr>
        <w:t>原型机实验室综合楼、土木工程结构实验室、垃圾站等桩基检测（招标项目编号：D3201150734002819001），已由山西省发展和改革委员会以</w:t>
      </w:r>
      <w:r>
        <w:rPr>
          <w:rFonts w:hint="eastAsia" w:eastAsia="宋体"/>
          <w:lang w:val="en-US" w:eastAsia="zh-CN"/>
        </w:rPr>
        <w:t>晋发改审批发[2020]67号文件</w:t>
      </w:r>
      <w:r>
        <w:rPr>
          <w:rFonts w:hint="eastAsia"/>
          <w:lang w:eastAsia="zh-CN"/>
        </w:rPr>
        <w:t>批准建设，项目资金来源为学校自筹，招标人为山西大学。现已具备招标条件，现对该项目进行公开招标。</w:t>
      </w:r>
    </w:p>
    <w:p>
      <w:pPr>
        <w:ind w:firstLine="422"/>
        <w:rPr>
          <w:b/>
          <w:lang w:eastAsia="zh-CN"/>
        </w:rPr>
      </w:pPr>
      <w:r>
        <w:rPr>
          <w:rFonts w:hint="eastAsia"/>
          <w:b/>
          <w:lang w:eastAsia="zh-CN"/>
        </w:rPr>
        <w:t>2.项目概况与招标范围</w:t>
      </w:r>
    </w:p>
    <w:p>
      <w:pPr>
        <w:ind w:firstLine="420"/>
        <w:rPr>
          <w:lang w:eastAsia="zh-CN"/>
        </w:rPr>
      </w:pPr>
      <w:r>
        <w:rPr>
          <w:rFonts w:hint="eastAsia"/>
          <w:lang w:eastAsia="zh-CN"/>
        </w:rPr>
        <w:t>2.1项目概况：该项目位于小店区山西大学东山校区内。</w:t>
      </w:r>
    </w:p>
    <w:p>
      <w:pPr>
        <w:ind w:firstLine="420"/>
        <w:rPr>
          <w:lang w:eastAsia="zh-CN"/>
        </w:rPr>
      </w:pPr>
      <w:r>
        <w:rPr>
          <w:rFonts w:hint="eastAsia"/>
          <w:lang w:eastAsia="zh-CN"/>
        </w:rPr>
        <w:t>招标内容与范围：本招标项目划分为1个标段，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山西大学东山校区</w:t>
      </w:r>
      <w:r>
        <w:rPr>
          <w:rFonts w:hint="eastAsia" w:eastAsia="宋体"/>
          <w:lang w:val="en-US" w:eastAsia="zh-CN"/>
        </w:rPr>
        <w:t>（D-1化学与基础学院）及配套用房；</w:t>
      </w:r>
      <w:r>
        <w:rPr>
          <w:rFonts w:hint="eastAsia" w:eastAsia="宋体"/>
          <w:lang w:eastAsia="zh-CN"/>
        </w:rPr>
        <w:t>基于量子光源的引力波探测地基观测装置原型机项目；</w:t>
      </w:r>
      <w:r>
        <w:rPr>
          <w:rFonts w:hint="eastAsia" w:eastAsia="宋体"/>
          <w:lang w:val="en-US" w:eastAsia="zh-CN"/>
        </w:rPr>
        <w:t>土木工程结构实验室；垃圾站;化学与基础学院配套用房</w:t>
      </w:r>
      <w:r>
        <w:rPr>
          <w:rFonts w:hint="eastAsia" w:eastAsia="宋体"/>
          <w:lang w:eastAsia="zh-CN"/>
        </w:rPr>
        <w:t>等桩基检测。</w:t>
      </w:r>
    </w:p>
    <w:p>
      <w:pPr>
        <w:ind w:firstLine="420"/>
        <w:rPr>
          <w:lang w:eastAsia="zh-CN"/>
        </w:rPr>
      </w:pPr>
      <w:r>
        <w:rPr>
          <w:rFonts w:hint="eastAsia"/>
          <w:lang w:eastAsia="zh-CN"/>
        </w:rPr>
        <w:t>2.2招标范围：</w:t>
      </w:r>
      <w:r>
        <w:rPr>
          <w:rFonts w:hint="eastAsia" w:eastAsia="宋体"/>
          <w:lang w:eastAsia="zh-CN"/>
        </w:rPr>
        <w:t xml:space="preserve"> 山西大学东山校区D-1化学与基础学院及配套用房、</w:t>
      </w:r>
      <w:r>
        <w:rPr>
          <w:rFonts w:hint="eastAsia" w:eastAsia="宋体"/>
          <w:lang w:val="en-US" w:eastAsia="zh-CN"/>
        </w:rPr>
        <w:t>引力波</w:t>
      </w:r>
      <w:r>
        <w:rPr>
          <w:rFonts w:hint="eastAsia" w:eastAsia="宋体"/>
          <w:lang w:eastAsia="zh-CN"/>
        </w:rPr>
        <w:t>原型机实验室综合楼、土木工程结构实验室、垃圾站等桩</w:t>
      </w:r>
      <w:r>
        <w:rPr>
          <w:rFonts w:hint="eastAsia"/>
          <w:lang w:eastAsia="zh-CN"/>
        </w:rPr>
        <w:t>基检测。</w:t>
      </w:r>
    </w:p>
    <w:p>
      <w:pPr>
        <w:ind w:firstLine="422"/>
        <w:rPr>
          <w:b/>
          <w:lang w:eastAsia="zh-CN"/>
        </w:rPr>
      </w:pPr>
      <w:r>
        <w:rPr>
          <w:rFonts w:hint="eastAsia"/>
          <w:b/>
          <w:lang w:eastAsia="zh-CN"/>
        </w:rPr>
        <w:t>3.投标人资格要求</w:t>
      </w:r>
    </w:p>
    <w:p>
      <w:pPr>
        <w:ind w:firstLine="420"/>
        <w:rPr>
          <w:lang w:eastAsia="zh-CN"/>
        </w:rPr>
      </w:pPr>
      <w:r>
        <w:rPr>
          <w:rFonts w:hint="eastAsia"/>
          <w:lang w:eastAsia="zh-CN"/>
        </w:rPr>
        <w:t>3.1本次招标要求投标人须具备建设行政主管部门颁发的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建设工程质量检测机构资质证书（人工地基工程检测）、检验检测机构资质认定证书（或资质认定计量认证证书）、工程勘察专业类((岩土工程)勘察)乙级及以上</w:t>
      </w:r>
      <w:r>
        <w:rPr>
          <w:rFonts w:hint="eastAsia"/>
          <w:lang w:eastAsia="zh-CN"/>
        </w:rPr>
        <w:t>资质，有效的营业执照，并在人员、设备、资金等方面具有相应的检测能力，其中投标人拟派项目负责人须具备建设工程质量检测人员岗位证书（人工地基工程检测专业）或人工地基检测资格证书。</w:t>
      </w:r>
    </w:p>
    <w:p>
      <w:pPr>
        <w:ind w:firstLine="420"/>
        <w:rPr>
          <w:szCs w:val="21"/>
          <w:lang w:eastAsia="zh-CN"/>
        </w:rPr>
      </w:pPr>
      <w:r>
        <w:rPr>
          <w:lang w:eastAsia="zh-CN"/>
        </w:rPr>
        <w:t>3.2</w:t>
      </w:r>
      <w:r>
        <w:rPr>
          <w:rFonts w:hint="eastAsia"/>
          <w:szCs w:val="21"/>
          <w:lang w:eastAsia="zh-CN"/>
        </w:rPr>
        <w:t>投标人在“信用中国”网站首页负面记录和受惩黑名单中不存在不良行为记录；无行贿犯罪记录（查询结果以“中国裁判文书网”查询截图为准）。</w:t>
      </w:r>
    </w:p>
    <w:p>
      <w:pPr>
        <w:ind w:firstLine="420"/>
        <w:rPr>
          <w:rFonts w:ascii="宋体" w:hAnsi="宋体"/>
          <w:bCs/>
          <w:lang w:eastAsia="zh-CN"/>
        </w:rPr>
      </w:pPr>
      <w:r>
        <w:rPr>
          <w:rFonts w:hint="eastAsia"/>
          <w:lang w:eastAsia="zh-CN"/>
        </w:rPr>
        <w:t>3.</w:t>
      </w:r>
      <w:r>
        <w:rPr>
          <w:lang w:eastAsia="zh-CN"/>
        </w:rPr>
        <w:t>3</w:t>
      </w:r>
      <w:r>
        <w:rPr>
          <w:rFonts w:hint="eastAsia" w:ascii="宋体" w:hAnsi="宋体"/>
          <w:bCs/>
          <w:lang w:eastAsia="zh-CN"/>
        </w:rPr>
        <w:t>法定代表人为同一人的两个及两个以上的法人，母公司与全资子公司、由其控股的子公司不得同时参与本项目。</w:t>
      </w:r>
    </w:p>
    <w:p>
      <w:pPr>
        <w:ind w:firstLine="420"/>
        <w:rPr>
          <w:lang w:eastAsia="zh-CN"/>
        </w:rPr>
      </w:pPr>
      <w:r>
        <w:rPr>
          <w:rFonts w:hint="eastAsia"/>
          <w:lang w:eastAsia="zh-CN"/>
        </w:rPr>
        <w:t xml:space="preserve">3.4本次招标不接受联合体投标。 </w:t>
      </w:r>
    </w:p>
    <w:p>
      <w:pPr>
        <w:ind w:firstLine="422"/>
        <w:rPr>
          <w:b/>
          <w:lang w:eastAsia="zh-CN"/>
        </w:rPr>
      </w:pPr>
      <w:r>
        <w:rPr>
          <w:rFonts w:hint="eastAsia"/>
          <w:b/>
          <w:lang w:eastAsia="zh-CN"/>
        </w:rPr>
        <w:t>4、招标文件的获取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获取时间：2023年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 w:eastAsia="宋体"/>
          <w:szCs w:val="21"/>
          <w:lang w:val="en-US" w:eastAsia="zh-CN"/>
        </w:rPr>
        <w:t>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 w:eastAsia="宋体"/>
          <w:szCs w:val="21"/>
          <w:lang w:val="en-US" w:eastAsia="zh-CN"/>
        </w:rPr>
        <w:t>日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 w:eastAsia="宋体"/>
          <w:szCs w:val="21"/>
          <w:lang w:val="en-US" w:eastAsia="zh-CN"/>
        </w:rPr>
        <w:t>时</w:t>
      </w:r>
      <w:r>
        <w:rPr>
          <w:rFonts w:hint="eastAsia"/>
          <w:szCs w:val="21"/>
          <w:lang w:val="en-US" w:eastAsia="zh-CN"/>
        </w:rPr>
        <w:t>00</w:t>
      </w:r>
      <w:r>
        <w:rPr>
          <w:rFonts w:hint="eastAsia" w:eastAsia="宋体"/>
          <w:szCs w:val="21"/>
          <w:lang w:val="en-US" w:eastAsia="zh-CN"/>
        </w:rPr>
        <w:t>分至2023年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 w:eastAsia="宋体"/>
          <w:szCs w:val="21"/>
          <w:lang w:val="en-US" w:eastAsia="zh-CN"/>
        </w:rPr>
        <w:t>月</w:t>
      </w:r>
      <w:r>
        <w:rPr>
          <w:rFonts w:hint="eastAsia"/>
          <w:szCs w:val="21"/>
          <w:lang w:val="en-US" w:eastAsia="zh-CN"/>
        </w:rPr>
        <w:t>14</w:t>
      </w:r>
      <w:r>
        <w:rPr>
          <w:rFonts w:hint="eastAsia" w:eastAsia="宋体"/>
          <w:szCs w:val="21"/>
          <w:lang w:val="en-US" w:eastAsia="zh-CN"/>
        </w:rPr>
        <w:t>日</w:t>
      </w:r>
      <w:r>
        <w:rPr>
          <w:rFonts w:hint="eastAsia"/>
          <w:szCs w:val="21"/>
          <w:lang w:val="en-US" w:eastAsia="zh-CN"/>
        </w:rPr>
        <w:t>17</w:t>
      </w:r>
      <w:r>
        <w:rPr>
          <w:rFonts w:hint="eastAsia" w:eastAsia="宋体"/>
          <w:szCs w:val="21"/>
          <w:lang w:val="en-US" w:eastAsia="zh-CN"/>
        </w:rPr>
        <w:t>时</w:t>
      </w:r>
      <w:r>
        <w:rPr>
          <w:rFonts w:hint="eastAsia"/>
          <w:szCs w:val="21"/>
          <w:lang w:val="en-US" w:eastAsia="zh-CN"/>
        </w:rPr>
        <w:t>00</w:t>
      </w:r>
      <w:r>
        <w:rPr>
          <w:rFonts w:hint="eastAsia" w:eastAsia="宋体"/>
          <w:szCs w:val="21"/>
          <w:lang w:val="en-US" w:eastAsia="zh-CN"/>
        </w:rPr>
        <w:t>分</w:t>
      </w:r>
    </w:p>
    <w:p>
      <w:pPr>
        <w:ind w:firstLine="420"/>
        <w:rPr>
          <w:rFonts w:hint="eastAsia" w:ascii="宋体" w:hAnsi="宋体" w:eastAsia="宋体" w:cs="Arial"/>
          <w:color w:val="000000"/>
          <w:spacing w:val="12"/>
          <w:kern w:val="0"/>
          <w:sz w:val="24"/>
          <w:szCs w:val="21"/>
          <w:lang w:val="en-US" w:eastAsia="zh-CN" w:bidi="ar-SA"/>
        </w:rPr>
      </w:pPr>
      <w:r>
        <w:rPr>
          <w:rFonts w:hint="eastAsia" w:eastAsia="宋体"/>
          <w:szCs w:val="21"/>
          <w:lang w:val="en-US" w:eastAsia="zh-CN"/>
        </w:rPr>
        <w:fldChar w:fldCharType="begin"/>
      </w:r>
      <w:r>
        <w:rPr>
          <w:rFonts w:hint="eastAsia" w:eastAsia="宋体"/>
          <w:szCs w:val="21"/>
          <w:lang w:val="en-US" w:eastAsia="zh-CN"/>
        </w:rPr>
        <w:instrText xml:space="preserve"> HYPERLINK "http://www.sxxindian.com/" </w:instrText>
      </w:r>
      <w:r>
        <w:rPr>
          <w:rFonts w:hint="eastAsia" w:eastAsia="宋体"/>
          <w:szCs w:val="21"/>
          <w:lang w:val="en-US" w:eastAsia="zh-CN"/>
        </w:rPr>
        <w:fldChar w:fldCharType="separate"/>
      </w:r>
      <w:r>
        <w:rPr>
          <w:rFonts w:hint="eastAsia" w:eastAsia="宋体"/>
          <w:szCs w:val="21"/>
          <w:lang w:val="en-US" w:eastAsia="zh-CN"/>
        </w:rPr>
        <w:t>获取方法：旺采网山西交易平台(sx.5ibid.net)在线下载电子招标文件</w:t>
      </w:r>
      <w:r>
        <w:rPr>
          <w:rFonts w:hint="eastAsia" w:eastAsia="宋体"/>
          <w:szCs w:val="21"/>
          <w:lang w:val="en-US" w:eastAsia="zh-CN"/>
        </w:rPr>
        <w:fldChar w:fldCharType="end"/>
      </w:r>
    </w:p>
    <w:p>
      <w:pPr>
        <w:ind w:firstLine="422"/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5、投标文件的递交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递交截止时间：2023年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 w:eastAsia="宋体"/>
          <w:szCs w:val="21"/>
          <w:lang w:val="en-US" w:eastAsia="zh-CN"/>
        </w:rPr>
        <w:t>月</w:t>
      </w:r>
      <w:r>
        <w:rPr>
          <w:rFonts w:hint="eastAsia"/>
          <w:szCs w:val="21"/>
          <w:lang w:val="en-US" w:eastAsia="zh-CN"/>
        </w:rPr>
        <w:t>31</w:t>
      </w:r>
      <w:r>
        <w:rPr>
          <w:rFonts w:hint="eastAsia" w:eastAsia="宋体"/>
          <w:szCs w:val="21"/>
          <w:lang w:val="en-US" w:eastAsia="zh-CN"/>
        </w:rPr>
        <w:t>日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 w:eastAsia="宋体"/>
          <w:szCs w:val="21"/>
          <w:lang w:val="en-US" w:eastAsia="zh-CN"/>
        </w:rPr>
        <w:t>时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 w:eastAsia="宋体"/>
          <w:szCs w:val="21"/>
          <w:lang w:val="en-US" w:eastAsia="zh-CN"/>
        </w:rPr>
        <w:t>分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fldChar w:fldCharType="begin"/>
      </w:r>
      <w:r>
        <w:rPr>
          <w:rFonts w:hint="eastAsia" w:eastAsia="宋体"/>
          <w:szCs w:val="21"/>
          <w:lang w:val="en-US" w:eastAsia="zh-CN"/>
        </w:rPr>
        <w:instrText xml:space="preserve"> HYPERLINK "http://www.sxxindian.com/" </w:instrText>
      </w:r>
      <w:r>
        <w:rPr>
          <w:rFonts w:hint="eastAsia" w:eastAsia="宋体"/>
          <w:szCs w:val="21"/>
          <w:lang w:val="en-US" w:eastAsia="zh-CN"/>
        </w:rPr>
        <w:fldChar w:fldCharType="separate"/>
      </w:r>
      <w:r>
        <w:rPr>
          <w:rFonts w:hint="eastAsia" w:eastAsia="宋体"/>
          <w:szCs w:val="21"/>
          <w:lang w:val="en-US" w:eastAsia="zh-CN"/>
        </w:rPr>
        <w:t>递交方法:投标人在投标文件递交截止时间前，持CA证书登录旺采网山西交易平台(sx.5ibid.net)递交加密电子投标文件</w:t>
      </w:r>
      <w:r>
        <w:rPr>
          <w:rFonts w:hint="eastAsia" w:eastAsia="宋体"/>
          <w:szCs w:val="21"/>
          <w:lang w:val="en-US" w:eastAsia="zh-CN"/>
        </w:rPr>
        <w:fldChar w:fldCharType="end"/>
      </w:r>
      <w:r>
        <w:rPr>
          <w:rFonts w:hint="eastAsia" w:eastAsia="宋体"/>
          <w:szCs w:val="21"/>
          <w:lang w:val="en-US" w:eastAsia="zh-CN"/>
        </w:rPr>
        <w:t xml:space="preserve"> 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fldChar w:fldCharType="begin"/>
      </w:r>
      <w:r>
        <w:rPr>
          <w:rFonts w:hint="eastAsia" w:eastAsia="宋体"/>
          <w:szCs w:val="21"/>
          <w:lang w:val="en-US" w:eastAsia="zh-CN"/>
        </w:rPr>
        <w:instrText xml:space="preserve"> HYPERLINK "http://www.sxxindian.com/" </w:instrText>
      </w:r>
      <w:r>
        <w:rPr>
          <w:rFonts w:hint="eastAsia" w:eastAsia="宋体"/>
          <w:szCs w:val="21"/>
          <w:lang w:val="en-US" w:eastAsia="zh-CN"/>
        </w:rPr>
        <w:fldChar w:fldCharType="separate"/>
      </w:r>
      <w:r>
        <w:rPr>
          <w:rFonts w:hint="eastAsia" w:eastAsia="宋体"/>
          <w:szCs w:val="21"/>
          <w:lang w:val="en-US" w:eastAsia="zh-CN"/>
        </w:rPr>
        <w:t>递交地址:sx.5ibid.net</w:t>
      </w:r>
      <w:r>
        <w:rPr>
          <w:rFonts w:hint="eastAsia" w:eastAsia="宋体"/>
          <w:szCs w:val="21"/>
          <w:lang w:val="en-US" w:eastAsia="zh-CN"/>
        </w:rPr>
        <w:fldChar w:fldCharType="end"/>
      </w:r>
    </w:p>
    <w:p>
      <w:pPr>
        <w:ind w:firstLine="422"/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6、开标时间及地点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开标时间：2023年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 w:eastAsia="宋体"/>
          <w:szCs w:val="21"/>
          <w:lang w:val="en-US" w:eastAsia="zh-CN"/>
        </w:rPr>
        <w:t>月</w:t>
      </w:r>
      <w:r>
        <w:rPr>
          <w:rFonts w:hint="eastAsia"/>
          <w:szCs w:val="21"/>
          <w:lang w:val="en-US" w:eastAsia="zh-CN"/>
        </w:rPr>
        <w:t>31</w:t>
      </w:r>
      <w:r>
        <w:rPr>
          <w:rFonts w:hint="eastAsia" w:eastAsia="宋体"/>
          <w:szCs w:val="21"/>
          <w:lang w:val="en-US" w:eastAsia="zh-CN"/>
        </w:rPr>
        <w:t>日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 w:eastAsia="宋体"/>
          <w:szCs w:val="21"/>
          <w:lang w:val="en-US" w:eastAsia="zh-CN"/>
        </w:rPr>
        <w:t>时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 w:eastAsia="宋体"/>
          <w:szCs w:val="21"/>
          <w:lang w:val="en-US" w:eastAsia="zh-CN"/>
        </w:rPr>
        <w:t>分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开标方式:线上开标</w:t>
      </w:r>
    </w:p>
    <w:p>
      <w:pPr>
        <w:ind w:firstLine="422"/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7、其他公告内容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（1）本次招标公告同时在《山西招标采购服务平台》、《旺采网山西交易平台》上发布。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（2）标书售价500元（售后不退，具体缴费方式联系招标代理)。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（3）本次招标为全流程线上招标项目。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（4）凡有意参与的投标人，须在全国公共资源交易平台（山西省）（网址：http://prec.sxzwfw.gov.cn/）中“交易市场主体库”进行注册，详情请查看交易市场主体库注册指南（网址：http://jyzt.sxzwfw.gov.cn/ztxxzc/index.jhtml）。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（5）如需办理CA数字证书，请查看全国公共资源交易平台（山西省）（网址：http://prec.sxzwfw.gov.cn/）中“数字证书交叉互认”（网址：http://prec.sxzwfw.gov.cn/cajchrpt/）栏目。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招标文件一经在旺采网发售，视作已发放给所有投标人(发售时间即为招标文件的获取时间)，各投标人应随时关注项目信息并及时从旺采网下载电子版招标文件(包括澄清、修改等)，否则所造成的一切后果投标人自负。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本项目的招标公告在《山西招标采购服务平台》、《旺采网山西交易平台》发布，如有不一致，以山西省招标投标公共服务平台发布内容为准，其他任何媒体转载无效，我司不承担由此产生的一切损失和责任。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逾期送达的投标文件，电子招标投标交易平台将予以拒收。</w:t>
      </w:r>
    </w:p>
    <w:p>
      <w:pPr>
        <w:ind w:firstLine="422"/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8、监督部门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本招标项目的监督部门为山西大学</w:t>
      </w:r>
    </w:p>
    <w:p>
      <w:pPr>
        <w:ind w:firstLine="422"/>
        <w:rPr>
          <w:rFonts w:hint="eastAsia" w:eastAsia="宋体"/>
          <w:b/>
          <w:lang w:val="en-US" w:eastAsia="zh-CN"/>
        </w:rPr>
      </w:pPr>
      <w:r>
        <w:rPr>
          <w:rFonts w:hint="eastAsia" w:eastAsia="宋体"/>
          <w:b/>
          <w:lang w:val="en-US" w:eastAsia="zh-CN"/>
        </w:rPr>
        <w:t>9、联系方式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招标人:山西大学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地址:山西大学东山校区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联系人:程女士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电话:0351-7018560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fldChar w:fldCharType="begin"/>
      </w:r>
      <w:r>
        <w:rPr>
          <w:rFonts w:hint="eastAsia" w:eastAsia="宋体"/>
          <w:szCs w:val="21"/>
          <w:lang w:val="en-US" w:eastAsia="zh-CN"/>
        </w:rPr>
        <w:instrText xml:space="preserve"> HYPERLINK "mailto:sxdxcmf@sxu.edu.cn" </w:instrText>
      </w:r>
      <w:r>
        <w:rPr>
          <w:rFonts w:hint="eastAsia" w:eastAsia="宋体"/>
          <w:szCs w:val="21"/>
          <w:lang w:val="en-US" w:eastAsia="zh-CN"/>
        </w:rPr>
        <w:fldChar w:fldCharType="separate"/>
      </w:r>
      <w:r>
        <w:rPr>
          <w:rFonts w:hint="eastAsia" w:eastAsia="宋体"/>
          <w:szCs w:val="21"/>
          <w:lang w:val="en-US" w:eastAsia="zh-CN"/>
        </w:rPr>
        <w:t>电子邮件:sxdxcmf@sxu.edu.cn</w:t>
      </w:r>
      <w:r>
        <w:rPr>
          <w:rFonts w:hint="eastAsia" w:eastAsia="宋体"/>
          <w:szCs w:val="21"/>
          <w:lang w:val="en-US" w:eastAsia="zh-CN"/>
        </w:rPr>
        <w:fldChar w:fldCharType="end"/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招标代理机构:中招神舟项目管理有限公司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地址:太原市万柏林区晋祠路一段86号绿地外滩中心A座15层</w:t>
      </w:r>
    </w:p>
    <w:p>
      <w:pPr>
        <w:ind w:firstLine="420"/>
        <w:rPr>
          <w:rFonts w:hint="default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联系人:杜春亮 郝亚强 孙玲玲  张慧敏  车莹莹</w:t>
      </w:r>
    </w:p>
    <w:p>
      <w:pPr>
        <w:ind w:firstLine="420"/>
        <w:rPr>
          <w:rFonts w:hint="default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t>电话:0351-7070830  18635109055</w:t>
      </w:r>
    </w:p>
    <w:p>
      <w:pPr>
        <w:ind w:firstLine="420"/>
        <w:rPr>
          <w:rFonts w:hint="eastAsia" w:eastAsia="宋体"/>
          <w:szCs w:val="21"/>
          <w:lang w:val="en-US" w:eastAsia="zh-CN"/>
        </w:rPr>
      </w:pPr>
      <w:r>
        <w:rPr>
          <w:rFonts w:hint="eastAsia" w:eastAsia="宋体"/>
          <w:szCs w:val="21"/>
          <w:lang w:val="en-US" w:eastAsia="zh-CN"/>
        </w:rPr>
        <w:fldChar w:fldCharType="begin"/>
      </w:r>
      <w:r>
        <w:rPr>
          <w:rFonts w:hint="eastAsia" w:eastAsia="宋体"/>
          <w:szCs w:val="21"/>
          <w:lang w:val="en-US" w:eastAsia="zh-CN"/>
        </w:rPr>
        <w:instrText xml:space="preserve"> HYPERLINK "mailto:sll.ll@163.com" </w:instrText>
      </w:r>
      <w:r>
        <w:rPr>
          <w:rFonts w:hint="eastAsia" w:eastAsia="宋体"/>
          <w:szCs w:val="21"/>
          <w:lang w:val="en-US" w:eastAsia="zh-CN"/>
        </w:rPr>
        <w:fldChar w:fldCharType="separate"/>
      </w:r>
      <w:r>
        <w:rPr>
          <w:rFonts w:hint="eastAsia" w:eastAsia="宋体"/>
          <w:szCs w:val="21"/>
          <w:lang w:val="en-US" w:eastAsia="zh-CN"/>
        </w:rPr>
        <w:t>电子邮件:170753741@qq.com</w:t>
      </w:r>
      <w:r>
        <w:rPr>
          <w:rFonts w:hint="eastAsia" w:eastAsia="宋体"/>
          <w:szCs w:val="21"/>
          <w:lang w:val="en-US" w:eastAsia="zh-CN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Tc0NzRlMTZmMGRiNzM5YWQwYmUwNTEyZmI5ZDEifQ=="/>
  </w:docVars>
  <w:rsids>
    <w:rsidRoot w:val="5F970816"/>
    <w:rsid w:val="5F9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1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97" w:lineRule="atLeast"/>
      <w:ind w:firstLine="420" w:firstLineChars="200"/>
      <w:textAlignment w:val="baseline"/>
    </w:pPr>
    <w:rPr>
      <w:rFonts w:ascii="宋体"/>
      <w:kern w:val="0"/>
      <w:sz w:val="24"/>
      <w:lang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2023-03-09T07:09:00Z</dcterms:created>
  <dc:creator>Administrator</dc:creator>
  <cp:lastModifiedBy>Administrator</cp:lastModifiedBy>
  <dcterms:modified xsi:type="dcterms:W3CDTF">2023-03-09T07:10:16Z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220C963F868F409AB2E0B1A6A2B2AB99</vt:lpwstr>
  </property>
</Properties>
</file>