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b/>
          <w:bCs/>
          <w:kern w:val="0"/>
          <w:sz w:val="30"/>
          <w:szCs w:val="30"/>
          <w:lang w:val="en-US" w:eastAsia="zh-CN" w:bidi="ar"/>
        </w:rPr>
      </w:pPr>
      <w:bookmarkStart w:id="0" w:name="_Toc17227"/>
      <w:r>
        <w:rPr>
          <w:rFonts w:hint="eastAsia" w:ascii="宋体" w:hAnsi="宋体" w:eastAsia="宋体" w:cs="宋体"/>
          <w:b/>
          <w:bCs/>
          <w:kern w:val="0"/>
          <w:sz w:val="30"/>
          <w:szCs w:val="30"/>
          <w:lang w:val="zh-CN" w:eastAsia="zh-CN" w:bidi="ar"/>
        </w:rPr>
        <w:t>山西大学东山校区基础设施建设项目（一期）公用设施配套工程</w:t>
      </w:r>
    </w:p>
    <w:p>
      <w:pPr>
        <w:spacing w:line="480" w:lineRule="auto"/>
        <w:ind w:firstLine="301" w:firstLineChars="100"/>
        <w:jc w:val="center"/>
        <w:rPr>
          <w:rFonts w:hint="eastAsia" w:asciiTheme="minorEastAsia" w:hAnsiTheme="minorEastAsia" w:cstheme="minorEastAsia"/>
          <w:kern w:val="0"/>
          <w:szCs w:val="21"/>
          <w:lang w:val="zh-CN" w:eastAsia="zh-CN" w:bidi="ar"/>
        </w:rPr>
      </w:pP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val="zh-CN" w:eastAsia="zh-CN" w:bidi="ar"/>
        </w:rPr>
        <w:t>山西大学东山校区基础设施建设项目（一期）公用设施配套工程</w:t>
      </w:r>
      <w:r>
        <w:rPr>
          <w:rFonts w:hint="eastAsia" w:asciiTheme="minorEastAsia" w:hAnsiTheme="minorEastAsia" w:cstheme="minorEastAsia"/>
          <w:kern w:val="0"/>
          <w:szCs w:val="21"/>
          <w:lang w:bidi="ar"/>
        </w:rPr>
        <w:t>已具备采购条件，现公开邀请供应商参加询比采购活动。</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w:t>
      </w:r>
      <w:r>
        <w:rPr>
          <w:rFonts w:hint="eastAsia" w:asciiTheme="minorEastAsia" w:hAnsiTheme="minorEastAsia" w:cstheme="minorEastAsia"/>
          <w:kern w:val="0"/>
          <w:szCs w:val="21"/>
          <w:lang w:val="zh-CN" w:eastAsia="zh-CN" w:bidi="ar"/>
        </w:rPr>
        <w:t>山西大学东山校区基础设施建设项目（一期）公用设施配套工程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w:t>
      </w:r>
      <w:r>
        <w:rPr>
          <w:rFonts w:hint="eastAsia" w:asciiTheme="minorEastAsia" w:hAnsiTheme="minorEastAsia" w:cstheme="minorEastAsia"/>
          <w:kern w:val="0"/>
          <w:szCs w:val="21"/>
          <w:lang w:val="en-US" w:eastAsia="zh-CN" w:bidi="ar"/>
        </w:rPr>
        <w:t>新建3座环保公共厕所包括水电及配套工程，公厕总面积约140㎡；铺设门诊楼、医技楼主电缆，引至理科南楼变配电室；2#能源站分配电室土建工程，包括设备基础、电缆沟、预埋件及地面垫层；南校门西侧场地硬化，约700㎡，安装充电桩设备6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lang w:val="zh-CN" w:eastAsia="zh-CN" w:bidi="ar"/>
        </w:rPr>
        <w:t>山西大学东山校区基础设施建设项目（一期）公用设施配套工程</w:t>
      </w:r>
      <w:r>
        <w:rPr>
          <w:rFonts w:hint="eastAsia" w:asciiTheme="minorEastAsia" w:hAnsiTheme="minorEastAsia" w:cstheme="minorEastAsia"/>
          <w:kern w:val="0"/>
          <w:szCs w:val="21"/>
          <w:lang w:val="en-US" w:eastAsia="zh-CN" w:bidi="ar"/>
        </w:rPr>
        <w:t>施工图纸</w:t>
      </w:r>
      <w:r>
        <w:rPr>
          <w:rFonts w:hint="eastAsia" w:asciiTheme="minorEastAsia" w:hAnsiTheme="minorEastAsia" w:cstheme="minorEastAsia"/>
          <w:kern w:val="0"/>
          <w:szCs w:val="21"/>
          <w:lang w:bidi="ar"/>
        </w:rPr>
        <w:t>范围内的全部内容（以工程量清单为准）。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2.2计划工期:签订合同后</w:t>
      </w:r>
      <w:r>
        <w:rPr>
          <w:rFonts w:hint="eastAsia" w:asciiTheme="minorEastAsia" w:hAnsiTheme="minorEastAsia" w:cstheme="minorEastAsia"/>
          <w:kern w:val="0"/>
          <w:szCs w:val="21"/>
          <w:u w:val="single"/>
          <w:lang w:val="en-US" w:eastAsia="zh-CN" w:bidi="ar"/>
        </w:rPr>
        <w:t>20</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hint="eastAsia" w:asciiTheme="minorEastAsia" w:hAnsiTheme="minorEastAsia" w:cstheme="minorEastAsia"/>
          <w:kern w:val="0"/>
          <w:szCs w:val="21"/>
          <w:u w:val="single"/>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val="en-US" w:eastAsia="zh-CN" w:bidi="ar"/>
        </w:rPr>
        <w:t>4</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val="en-US" w:eastAsia="zh-CN" w:bidi="ar"/>
        </w:rPr>
        <w:t>7</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0"/>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建筑工程</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施工总承包叁</w:t>
      </w:r>
      <w:r>
        <w:rPr>
          <w:rFonts w:hint="eastAsia" w:asciiTheme="minorEastAsia" w:hAnsiTheme="minorEastAsia" w:cstheme="minorEastAsia"/>
          <w:color w:val="000000" w:themeColor="text1"/>
          <w:kern w:val="0"/>
          <w:szCs w:val="21"/>
          <w:lang w:bidi="ar"/>
          <w14:textFill>
            <w14:solidFill>
              <w14:schemeClr w14:val="tx1"/>
            </w14:solidFill>
          </w14:textFill>
        </w:rPr>
        <w:t>级及以上</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和建筑机电安装工程专业承包三级及以上</w:t>
      </w:r>
      <w:r>
        <w:rPr>
          <w:rFonts w:hint="eastAsia" w:asciiTheme="minorEastAsia" w:hAnsiTheme="minorEastAsia" w:cstheme="minorEastAsia"/>
          <w:color w:val="000000" w:themeColor="text1"/>
          <w:kern w:val="0"/>
          <w:szCs w:val="21"/>
          <w:lang w:bidi="ar"/>
          <w14:textFill>
            <w14:solidFill>
              <w14:schemeClr w14:val="tx1"/>
            </w14:solidFill>
          </w14:textFill>
        </w:rPr>
        <w:t>资质，有效的营业执照、安全生产许可证，并在人员、设备、资金等方面具有相应的施工能力。</w:t>
      </w:r>
    </w:p>
    <w:p>
      <w:pPr>
        <w:widowControl/>
        <w:numPr>
          <w:ilvl w:val="0"/>
          <w:numId w:val="0"/>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17</w:t>
      </w:r>
      <w:r>
        <w:rPr>
          <w:rFonts w:hint="eastAsia" w:asciiTheme="minorEastAsia" w:hAnsiTheme="minorEastAsia" w:cstheme="minorEastAsia"/>
          <w:kern w:val="0"/>
          <w:szCs w:val="21"/>
          <w:lang w:bidi="ar"/>
        </w:rPr>
        <w:t>日至202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21</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55D2"/>
    <w:rsid w:val="109E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2022-03-17T06:17:00Z</dcterms:created>
  <dc:creator>Administrator</dc:creator>
  <cp:lastModifiedBy>Administrator</cp:lastModifiedBy>
  <dcterms:modified xsi:type="dcterms:W3CDTF">2022-03-17T06:18:42Z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AA227960BDF74C60958AB34FC3176B56</vt:lpwstr>
  </property>
</Properties>
</file>