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山西大学科技园楼复建及周边基础设施配套工程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气体灭火装置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采购</w:t>
      </w: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SZ202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201048</w:t>
      </w: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）经评审小组评审，确定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山西大学科技园楼复建及周边基础设施配套工程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气体灭火装置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采购</w:t>
      </w: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的成交候选人现公示如下：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一、评审情况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山西大学科技园楼复建及周边基础设施配套工程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气体灭火装置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采购</w:t>
      </w: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成交候选人情况：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1、成交候选人基本情况</w:t>
      </w:r>
    </w:p>
    <w:tbl>
      <w:tblPr>
        <w:tblStyle w:val="5"/>
        <w:tblW w:w="0" w:type="auto"/>
        <w:tblCellSpacing w:w="15" w:type="dxa"/>
        <w:tblInd w:w="111" w:type="dxa"/>
        <w:tblBorders>
          <w:top w:val="single" w:color="CCCCCC" w:sz="6" w:space="0"/>
          <w:left w:val="single" w:color="CCCCCC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2650"/>
        <w:gridCol w:w="2167"/>
        <w:gridCol w:w="2669"/>
      </w:tblGrid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0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排序</w:t>
            </w:r>
          </w:p>
        </w:tc>
        <w:tc>
          <w:tcPr>
            <w:tcW w:w="262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成交候选人名称</w:t>
            </w:r>
          </w:p>
        </w:tc>
        <w:tc>
          <w:tcPr>
            <w:tcW w:w="213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响应报价</w: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(元)</w:t>
            </w:r>
          </w:p>
        </w:tc>
        <w:tc>
          <w:tcPr>
            <w:tcW w:w="262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交货期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0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山西方晟消防工程有限公司</w:t>
            </w:r>
          </w:p>
        </w:tc>
        <w:tc>
          <w:tcPr>
            <w:tcW w:w="213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1655527</w: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.00</w:t>
            </w:r>
          </w:p>
        </w:tc>
        <w:tc>
          <w:tcPr>
            <w:tcW w:w="262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接到供货通知后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30日历天内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0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</w:t>
            </w:r>
          </w:p>
        </w:tc>
        <w:tc>
          <w:tcPr>
            <w:tcW w:w="262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山西丰晟达贸易有限公司</w:t>
            </w:r>
          </w:p>
        </w:tc>
        <w:tc>
          <w:tcPr>
            <w:tcW w:w="213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1654396.00</w:t>
            </w:r>
          </w:p>
        </w:tc>
        <w:tc>
          <w:tcPr>
            <w:tcW w:w="262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接到供货通知后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30日历天内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0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3</w:t>
            </w:r>
          </w:p>
        </w:tc>
        <w:tc>
          <w:tcPr>
            <w:tcW w:w="262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峥峰智控科技股份有限公司</w:t>
            </w:r>
          </w:p>
        </w:tc>
        <w:tc>
          <w:tcPr>
            <w:tcW w:w="213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1658328.00</w:t>
            </w:r>
            <w:bookmarkStart w:id="0" w:name="_GoBack"/>
            <w:bookmarkEnd w:id="0"/>
          </w:p>
        </w:tc>
        <w:tc>
          <w:tcPr>
            <w:tcW w:w="262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接到供货通知后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30日历天内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二、提出异议的渠道和方式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如有异议，请于公示时间内联系中招神舟项目管理有限公司。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三、监督部门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本采购项目的监督部门为</w:t>
      </w:r>
      <w:r>
        <w:rPr>
          <w:rFonts w:hint="eastAsia" w:ascii="宋体" w:hAnsi="宋体" w:cs="宋体"/>
          <w:kern w:val="0"/>
          <w:szCs w:val="21"/>
          <w:lang w:bidi="ar"/>
        </w:rPr>
        <w:t>山西大学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四、联系方式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采购人：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山西八建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集团有限公司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联系人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李先生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电  话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18534398761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采购代理机构：中招神舟项目管理有限公司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地  址：太原市平阳路124号睿鼎国际六层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联系人：孙玲玲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车莹莹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电  话：0351-7070830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电子邮件：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170753741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@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qq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F229E"/>
    <w:rsid w:val="05681C76"/>
    <w:rsid w:val="0927280A"/>
    <w:rsid w:val="0ED711EA"/>
    <w:rsid w:val="1217334C"/>
    <w:rsid w:val="15B71DCB"/>
    <w:rsid w:val="1798295D"/>
    <w:rsid w:val="19055B2A"/>
    <w:rsid w:val="1E4F3631"/>
    <w:rsid w:val="1E7E2A50"/>
    <w:rsid w:val="25AE21B7"/>
    <w:rsid w:val="2CAF1CAB"/>
    <w:rsid w:val="309D5FE7"/>
    <w:rsid w:val="30C43608"/>
    <w:rsid w:val="52135FEA"/>
    <w:rsid w:val="54A11D47"/>
    <w:rsid w:val="55907098"/>
    <w:rsid w:val="571F565A"/>
    <w:rsid w:val="5B990964"/>
    <w:rsid w:val="5C0A1CA1"/>
    <w:rsid w:val="5FC24D66"/>
    <w:rsid w:val="617B3559"/>
    <w:rsid w:val="68960EF9"/>
    <w:rsid w:val="6F514DCB"/>
    <w:rsid w:val="742A5B7E"/>
    <w:rsid w:val="786A02AE"/>
    <w:rsid w:val="7B1F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widowControl w:val="0"/>
      <w:autoSpaceDE w:val="0"/>
      <w:autoSpaceDN w:val="0"/>
      <w:adjustRightInd w:val="0"/>
      <w:spacing w:line="360" w:lineRule="auto"/>
      <w:ind w:firstLine="420" w:firstLineChars="200"/>
      <w:jc w:val="left"/>
    </w:pPr>
    <w:rPr>
      <w:rFonts w:ascii="仿宋_GB2312" w:hAnsi="宋体-18030" w:eastAsia="仿宋_GB2312" w:cs="宋体-18030"/>
      <w:kern w:val="0"/>
      <w:sz w:val="24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widowControl w:val="0"/>
      <w:autoSpaceDE w:val="0"/>
      <w:autoSpaceDN w:val="0"/>
      <w:adjustRightInd w:val="0"/>
      <w:spacing w:line="360" w:lineRule="auto"/>
      <w:ind w:firstLine="480" w:firstLineChars="200"/>
      <w:jc w:val="left"/>
    </w:pPr>
    <w:rPr>
      <w:rFonts w:ascii="仿宋_GB2312" w:hAnsi="宋体-18030" w:eastAsia="仿宋_GB2312" w:cs="宋体-18030"/>
      <w:kern w:val="0"/>
      <w:sz w:val="24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2022-01-14T06:01:00Z</dcterms:created>
  <dc:creator>Administrator</dc:creator>
  <cp:lastModifiedBy>哼丶</cp:lastModifiedBy>
  <dcterms:modified xsi:type="dcterms:W3CDTF">2022-02-25T03:40:37Z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E1CF9975A94846C8BBDCC31A4A28DC53</vt:lpwstr>
  </property>
</Properties>
</file>