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069"/>
          <w:tab w:val="center" w:pos="4217"/>
        </w:tabs>
        <w:jc w:val="center"/>
        <w:rPr>
          <w:rFonts w:ascii="宋体" w:hAnsi="宋体" w:cs="宋体"/>
          <w:b/>
          <w:bCs/>
          <w:kern w:val="0"/>
          <w:sz w:val="32"/>
          <w:szCs w:val="32"/>
          <w:lang w:bidi="ar"/>
        </w:rPr>
      </w:pPr>
      <w:r>
        <w:rPr>
          <w:rFonts w:hint="eastAsia" w:ascii="宋体" w:hAnsi="宋体" w:cs="宋体"/>
          <w:b/>
          <w:bCs/>
          <w:kern w:val="0"/>
          <w:sz w:val="32"/>
          <w:szCs w:val="32"/>
          <w:lang w:bidi="ar"/>
        </w:rPr>
        <w:t>山西大学东山校区（一期第一阶段）</w:t>
      </w:r>
      <w:bookmarkStart w:id="0" w:name="_Toc17227"/>
      <w:r>
        <w:rPr>
          <w:rFonts w:hint="eastAsia" w:hAnsi="宋体"/>
          <w:b/>
          <w:color w:val="000000"/>
          <w:sz w:val="30"/>
          <w:szCs w:val="30"/>
        </w:rPr>
        <w:t>体育馆暂估价</w:t>
      </w:r>
      <w:r>
        <w:rPr>
          <w:rFonts w:hint="eastAsia"/>
          <w:b/>
          <w:bCs/>
          <w:sz w:val="32"/>
          <w:szCs w:val="32"/>
        </w:rPr>
        <w:t>矿棉装饰穿孔吸音板</w:t>
      </w:r>
      <w:r>
        <w:rPr>
          <w:rFonts w:hint="eastAsia" w:ascii="宋体" w:hAnsi="宋体" w:cs="宋体"/>
          <w:b/>
          <w:bCs/>
          <w:kern w:val="0"/>
          <w:sz w:val="32"/>
          <w:szCs w:val="32"/>
          <w:lang w:bidi="ar"/>
        </w:rPr>
        <w:t>询比采购</w:t>
      </w:r>
      <w:r>
        <w:rPr>
          <w:rFonts w:ascii="宋体" w:hAnsi="宋体" w:cs="宋体"/>
          <w:b/>
          <w:bCs/>
          <w:kern w:val="0"/>
          <w:sz w:val="32"/>
          <w:szCs w:val="32"/>
          <w:lang w:bidi="ar"/>
        </w:rPr>
        <w:t>公告</w:t>
      </w:r>
      <w:bookmarkEnd w:id="0"/>
    </w:p>
    <w:p>
      <w:pPr>
        <w:pStyle w:val="2"/>
      </w:pP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山西大学东山校区（一期第一阶段）体育馆暂估价矿棉装饰穿孔吸音板采购</w:t>
      </w:r>
      <w:r>
        <w:rPr>
          <w:rFonts w:ascii="宋体" w:hAnsi="宋体" w:cs="宋体"/>
          <w:kern w:val="0"/>
          <w:szCs w:val="21"/>
          <w:lang w:bidi="ar"/>
        </w:rPr>
        <w:t>已具备采购条件，现公开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jc w:val="left"/>
        <w:rPr>
          <w:rFonts w:ascii="宋体" w:hAnsi="宋体" w:cs="宋体"/>
          <w:kern w:val="0"/>
          <w:szCs w:val="21"/>
          <w:lang w:bidi="ar"/>
        </w:rPr>
      </w:pPr>
    </w:p>
    <w:p>
      <w:pPr>
        <w:widowControl/>
        <w:spacing w:line="360" w:lineRule="auto"/>
        <w:jc w:val="left"/>
        <w:rPr>
          <w:szCs w:val="21"/>
        </w:rPr>
      </w:pPr>
      <w:r>
        <w:rPr>
          <w:rFonts w:ascii="宋体" w:hAnsi="宋体" w:cs="宋体"/>
          <w:b/>
          <w:bCs/>
          <w:kern w:val="0"/>
          <w:szCs w:val="21"/>
          <w:lang w:bidi="ar"/>
        </w:rPr>
        <w:t>1</w:t>
      </w:r>
      <w:r>
        <w:rPr>
          <w:rFonts w:hint="eastAsia" w:ascii="宋体" w:hAnsi="宋体" w:cs="宋体"/>
          <w:b/>
          <w:bCs/>
          <w:kern w:val="0"/>
          <w:szCs w:val="21"/>
          <w:lang w:bidi="ar"/>
        </w:rPr>
        <w:t xml:space="preserve">  </w:t>
      </w:r>
      <w:r>
        <w:rPr>
          <w:rFonts w:ascii="宋体" w:hAnsi="宋体" w:cs="宋体"/>
          <w:b/>
          <w:bCs/>
          <w:kern w:val="0"/>
          <w:szCs w:val="21"/>
          <w:lang w:bidi="ar"/>
        </w:rPr>
        <w:t>采购项目简介</w:t>
      </w:r>
    </w:p>
    <w:p>
      <w:pPr>
        <w:widowControl/>
        <w:spacing w:line="360" w:lineRule="auto"/>
        <w:jc w:val="left"/>
        <w:rPr>
          <w:rFonts w:hint="eastAsia" w:ascii="宋体" w:hAnsi="宋体" w:cs="宋体"/>
          <w:kern w:val="0"/>
          <w:szCs w:val="21"/>
          <w:lang w:bidi="ar"/>
        </w:rPr>
      </w:pPr>
      <w:r>
        <w:rPr>
          <w:rFonts w:hint="eastAsia" w:ascii="宋体" w:hAnsi="宋体" w:cs="宋体"/>
          <w:kern w:val="0"/>
          <w:szCs w:val="21"/>
          <w:lang w:bidi="ar"/>
        </w:rPr>
        <w:t>1.1采购项目名称:</w:t>
      </w:r>
      <w:bookmarkStart w:id="4" w:name="_GoBack"/>
      <w:r>
        <w:rPr>
          <w:rFonts w:hint="eastAsia" w:ascii="宋体" w:hAnsi="宋体" w:cs="宋体"/>
          <w:kern w:val="0"/>
          <w:szCs w:val="21"/>
          <w:lang w:bidi="ar"/>
        </w:rPr>
        <w:t>山西大学东山校区（一期第一阶段）体育馆暂估价矿棉装饰穿孔吸音板</w:t>
      </w:r>
      <w:bookmarkEnd w:id="4"/>
      <w:r>
        <w:rPr>
          <w:rFonts w:hint="eastAsia" w:ascii="宋体" w:hAnsi="宋体" w:cs="宋体"/>
          <w:kern w:val="0"/>
          <w:szCs w:val="21"/>
          <w:lang w:bidi="ar"/>
        </w:rPr>
        <w:t>采购</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1.2采购人:中国二十冶集团有限公司</w:t>
      </w:r>
      <w:r>
        <w:rPr>
          <w:rFonts w:hint="eastAsia" w:ascii="宋体" w:hAnsi="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1.5采购项目概况:此次体育馆矿棉装饰穿孔吸音板约6377.34㎡。</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2  采购范围及相关要求</w:t>
      </w:r>
      <w:r>
        <w:rPr>
          <w:rFonts w:ascii="宋体" w:hAnsi="宋体" w:cs="宋体"/>
          <w:kern w:val="0"/>
          <w:sz w:val="24"/>
          <w:lang w:bidi="ar"/>
        </w:rPr>
        <w:br w:type="textWrapping"/>
      </w:r>
      <w:r>
        <w:rPr>
          <w:rFonts w:hint="eastAsia" w:ascii="宋体" w:hAnsi="宋体" w:cs="宋体"/>
          <w:kern w:val="0"/>
          <w:szCs w:val="21"/>
          <w:lang w:bidi="ar"/>
        </w:rPr>
        <w:t>2.1采购范围:体育馆矿棉装饰穿孔吸音板的供货，具体规格、型号、数量等以本采购文件中采购需求的规定为准。</w:t>
      </w:r>
    </w:p>
    <w:p>
      <w:pPr>
        <w:tabs>
          <w:tab w:val="left" w:pos="5940"/>
        </w:tabs>
        <w:snapToGrid w:val="0"/>
        <w:spacing w:line="360" w:lineRule="auto"/>
        <w:rPr>
          <w:rFonts w:hint="eastAsia" w:ascii="宋体" w:hAnsi="宋体" w:cs="宋体"/>
          <w:kern w:val="0"/>
          <w:szCs w:val="21"/>
          <w:lang w:bidi="ar"/>
        </w:rPr>
      </w:pPr>
      <w:r>
        <w:rPr>
          <w:rFonts w:hint="eastAsia" w:ascii="宋体" w:hAnsi="宋体" w:cs="宋体"/>
          <w:kern w:val="0"/>
          <w:szCs w:val="21"/>
          <w:lang w:bidi="ar"/>
        </w:rPr>
        <w:t>2.2交货期:签订合同后</w:t>
      </w:r>
      <w:r>
        <w:rPr>
          <w:rFonts w:hint="eastAsia" w:ascii="宋体" w:hAnsi="宋体" w:cs="宋体"/>
          <w:kern w:val="0"/>
          <w:szCs w:val="21"/>
          <w:lang w:val="en-US" w:eastAsia="zh-CN" w:bidi="ar"/>
        </w:rPr>
        <w:t>7</w:t>
      </w:r>
      <w:r>
        <w:rPr>
          <w:rFonts w:hint="eastAsia" w:ascii="宋体" w:hAnsi="宋体" w:cs="宋体"/>
          <w:kern w:val="0"/>
          <w:szCs w:val="21"/>
          <w:lang w:bidi="ar"/>
        </w:rPr>
        <w:t>日历天。</w:t>
      </w:r>
      <w:r>
        <w:rPr>
          <w:rFonts w:hint="eastAsia" w:ascii="宋体" w:hAnsi="宋体" w:cs="宋体"/>
          <w:kern w:val="0"/>
          <w:szCs w:val="21"/>
          <w:lang w:bidi="ar"/>
        </w:rPr>
        <w:br w:type="textWrapping"/>
      </w:r>
      <w:r>
        <w:rPr>
          <w:rFonts w:hint="eastAsia" w:ascii="宋体" w:hAnsi="宋体" w:cs="宋体"/>
          <w:kern w:val="0"/>
          <w:szCs w:val="21"/>
          <w:lang w:bidi="ar"/>
        </w:rPr>
        <w:t>2.3交货地点:山西大学东山校区内。</w:t>
      </w:r>
      <w:r>
        <w:rPr>
          <w:rFonts w:hint="eastAsia" w:ascii="宋体" w:hAnsi="宋体" w:cs="宋体"/>
          <w:kern w:val="0"/>
          <w:szCs w:val="21"/>
          <w:lang w:bidi="ar"/>
        </w:rPr>
        <w:br w:type="textWrapping"/>
      </w:r>
      <w:r>
        <w:rPr>
          <w:rFonts w:hint="eastAsia" w:ascii="宋体" w:hAnsi="宋体" w:cs="宋体"/>
          <w:kern w:val="0"/>
          <w:szCs w:val="21"/>
          <w:lang w:bidi="ar"/>
        </w:rPr>
        <w:t>2.4质量标准：合格。</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供应商或代理商资格要求</w:t>
      </w:r>
    </w:p>
    <w:p>
      <w:pPr>
        <w:widowControl/>
        <w:spacing w:line="360" w:lineRule="auto"/>
        <w:jc w:val="left"/>
        <w:outlineLvl w:val="1"/>
      </w:pPr>
      <w:bookmarkStart w:id="1" w:name="_Toc28955"/>
      <w:r>
        <w:rPr>
          <w:rFonts w:hint="eastAsia" w:ascii="宋体" w:hAnsi="宋体" w:cs="宋体"/>
          <w:kern w:val="0"/>
          <w:szCs w:val="21"/>
          <w:lang w:bidi="ar"/>
        </w:rPr>
        <w:t>3.1供应商或代理商应依法设立且满足如下要求：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outlineLvl w:val="1"/>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bidi="ar"/>
        </w:rPr>
        <w:t>供应商有效的营业执照，在专业技术、生产设备、人员组织等方面具有制造、质量控制、经营管理的相应资格和能力。</w:t>
      </w:r>
    </w:p>
    <w:p>
      <w:pPr>
        <w:widowControl/>
        <w:spacing w:line="360" w:lineRule="auto"/>
        <w:ind w:firstLine="630" w:firstLineChars="300"/>
        <w:jc w:val="left"/>
        <w:outlineLvl w:val="1"/>
        <w:rPr>
          <w:rFonts w:hint="eastAsia" w:ascii="宋体" w:hAnsi="宋体" w:cs="宋体"/>
          <w:kern w:val="0"/>
          <w:szCs w:val="21"/>
          <w:lang w:bidi="ar"/>
        </w:rPr>
      </w:pPr>
      <w:r>
        <w:rPr>
          <w:rFonts w:hint="eastAsia" w:ascii="宋体" w:hAnsi="宋体" w:cs="宋体"/>
          <w:kern w:val="0"/>
          <w:szCs w:val="21"/>
          <w:lang w:bidi="ar"/>
        </w:rPr>
        <w:t>代理商有效的营业执照，具有经营销售的相应资格和能力（厂家针对本项目的唯一授权书）。</w:t>
      </w:r>
      <w:r>
        <w:rPr>
          <w:rFonts w:hint="eastAsia" w:ascii="宋体" w:hAnsi="宋体" w:cs="宋体"/>
          <w:kern w:val="0"/>
          <w:szCs w:val="21"/>
          <w:lang w:bidi="ar"/>
        </w:rPr>
        <w:br w:type="textWrapping"/>
      </w:r>
      <w:r>
        <w:rPr>
          <w:rFonts w:hint="eastAsia" w:ascii="宋体" w:hAnsi="宋体" w:cs="宋体"/>
          <w:kern w:val="0"/>
          <w:szCs w:val="21"/>
          <w:lang w:bidi="ar"/>
        </w:rPr>
        <w:t xml:space="preserve">    </w:t>
      </w:r>
      <w:r>
        <w:rPr>
          <w:rFonts w:ascii="宋体" w:hAnsi="宋体" w:cs="宋体"/>
          <w:kern w:val="0"/>
          <w:szCs w:val="21"/>
          <w:lang w:bidi="ar"/>
        </w:rPr>
        <w:t>③</w:t>
      </w:r>
      <w:r>
        <w:rPr>
          <w:rFonts w:hint="eastAsia" w:ascii="宋体" w:hAnsi="宋体" w:cs="宋体"/>
          <w:kern w:val="0"/>
          <w:szCs w:val="21"/>
          <w:lang w:bidi="ar"/>
        </w:rPr>
        <w:t>供应商或代理商在“信用中国”网站查询失信被执行人、重大税收违法案件当事人；在“中国裁判文书网”查询无行贿犯罪记录。</w:t>
      </w:r>
    </w:p>
    <w:p>
      <w:pPr>
        <w:pStyle w:val="5"/>
        <w:rPr>
          <w:rFonts w:hint="eastAsia" w:ascii="宋体" w:hAnsi="宋体" w:eastAsia="宋体" w:cs="宋体"/>
          <w:sz w:val="21"/>
          <w:szCs w:val="21"/>
          <w:lang w:bidi="ar"/>
        </w:rPr>
      </w:pPr>
      <w:r>
        <w:rPr>
          <w:rFonts w:hint="eastAsia" w:ascii="宋体" w:hAnsi="宋体" w:eastAsia="宋体" w:cs="宋体"/>
          <w:sz w:val="21"/>
          <w:szCs w:val="21"/>
          <w:lang w:bidi="ar"/>
        </w:rPr>
        <w:t>④所投产品（如为代理商请提供制造商质量认证体系）具有完善的质量保证体系，通过ISO9001系列质量认证体系。</w:t>
      </w:r>
    </w:p>
    <w:p>
      <w:pPr>
        <w:pStyle w:val="5"/>
        <w:rPr>
          <w:rFonts w:hint="eastAsia" w:ascii="宋体" w:hAnsi="宋体" w:eastAsia="宋体" w:cs="宋体"/>
          <w:sz w:val="21"/>
          <w:szCs w:val="21"/>
          <w:lang w:bidi="ar"/>
        </w:rPr>
      </w:pPr>
      <w:r>
        <w:rPr>
          <w:rFonts w:hint="eastAsia" w:ascii="宋体" w:hAnsi="宋体" w:eastAsia="宋体" w:cs="宋体"/>
          <w:sz w:val="21"/>
          <w:szCs w:val="21"/>
          <w:lang w:bidi="ar"/>
        </w:rPr>
        <w:t>⑤所投产品具有产品质量检验报告</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(2)财务要求:提供近一年财务会计报表。</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3.2供应商或代理商不得存在下列情形之一: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(2)进人清算程序，或被宣告破产，或其他丧失履约能力的情形。</w:t>
      </w:r>
      <w:bookmarkStart w:id="3" w:name="_Toc23755"/>
    </w:p>
    <w:p>
      <w:pPr>
        <w:widowControl/>
        <w:spacing w:line="360" w:lineRule="auto"/>
        <w:jc w:val="left"/>
        <w:outlineLvl w:val="1"/>
        <w:rPr>
          <w:rFonts w:hint="eastAsia" w:ascii="宋体" w:hAnsi="宋体" w:cs="宋体"/>
          <w:kern w:val="0"/>
          <w:szCs w:val="21"/>
          <w:lang w:bidi="ar"/>
        </w:rPr>
      </w:pPr>
      <w:r>
        <w:rPr>
          <w:rFonts w:hint="eastAsia" w:ascii="宋体" w:hAnsi="宋体" w:cs="宋体"/>
          <w:kern w:val="0"/>
          <w:szCs w:val="21"/>
          <w:lang w:bidi="ar"/>
        </w:rPr>
        <w:t>（3）本次采购不接受联合体。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有意参加询比采购活动的单位，请于2021年</w:t>
      </w:r>
      <w:r>
        <w:rPr>
          <w:rFonts w:hint="eastAsia" w:ascii="宋体" w:hAnsi="宋体" w:cs="宋体"/>
          <w:kern w:val="0"/>
          <w:szCs w:val="21"/>
          <w:lang w:val="en-US" w:eastAsia="zh-CN" w:bidi="ar"/>
        </w:rPr>
        <w:t>11</w:t>
      </w:r>
      <w:r>
        <w:rPr>
          <w:rFonts w:hint="eastAsia" w:ascii="宋体" w:hAnsi="宋体" w:cs="宋体"/>
          <w:kern w:val="0"/>
          <w:szCs w:val="21"/>
          <w:lang w:bidi="ar"/>
        </w:rPr>
        <w:t>月</w:t>
      </w:r>
      <w:r>
        <w:rPr>
          <w:rFonts w:hint="eastAsia" w:ascii="宋体" w:hAnsi="宋体" w:cs="宋体"/>
          <w:kern w:val="0"/>
          <w:szCs w:val="21"/>
          <w:lang w:val="en-US" w:eastAsia="zh-CN" w:bidi="ar"/>
        </w:rPr>
        <w:t>15</w:t>
      </w:r>
      <w:r>
        <w:rPr>
          <w:rFonts w:hint="eastAsia" w:ascii="宋体" w:hAnsi="宋体" w:cs="宋体"/>
          <w:kern w:val="0"/>
          <w:szCs w:val="21"/>
          <w:lang w:bidi="ar"/>
        </w:rPr>
        <w:t>日至2021年</w:t>
      </w:r>
      <w:r>
        <w:rPr>
          <w:rFonts w:hint="eastAsia" w:ascii="宋体" w:hAnsi="宋体" w:cs="宋体"/>
          <w:kern w:val="0"/>
          <w:szCs w:val="21"/>
          <w:lang w:val="en-US" w:eastAsia="zh-CN" w:bidi="ar"/>
        </w:rPr>
        <w:t>11月17</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响应文件递交的截止时间为2021年</w:t>
      </w:r>
      <w:r>
        <w:rPr>
          <w:rFonts w:hint="eastAsia" w:ascii="宋体" w:hAnsi="宋体" w:cs="宋体"/>
          <w:kern w:val="0"/>
          <w:szCs w:val="21"/>
          <w:lang w:val="en-US" w:eastAsia="zh-CN" w:bidi="ar"/>
        </w:rPr>
        <w:t>11月23</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00</w:t>
      </w:r>
      <w:r>
        <w:rPr>
          <w:rFonts w:hint="eastAsia" w:ascii="宋体" w:hAnsi="宋体" w:cs="宋体"/>
          <w:kern w:val="0"/>
          <w:szCs w:val="21"/>
          <w:lang w:bidi="ar"/>
        </w:rPr>
        <w:t>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响应文件开启时间:2021年</w:t>
      </w:r>
      <w:r>
        <w:rPr>
          <w:rFonts w:hint="eastAsia" w:ascii="宋体" w:hAnsi="宋体" w:cs="宋体"/>
          <w:kern w:val="0"/>
          <w:szCs w:val="21"/>
          <w:lang w:val="en-US" w:eastAsia="zh-CN" w:bidi="ar"/>
        </w:rPr>
        <w:t>11</w:t>
      </w:r>
      <w:r>
        <w:rPr>
          <w:rFonts w:hint="eastAsia" w:ascii="宋体" w:hAnsi="宋体" w:cs="宋体"/>
          <w:kern w:val="0"/>
          <w:szCs w:val="21"/>
          <w:lang w:bidi="ar"/>
        </w:rPr>
        <w:t>月</w:t>
      </w:r>
      <w:r>
        <w:rPr>
          <w:rFonts w:hint="eastAsia" w:ascii="宋体" w:hAnsi="宋体" w:cs="宋体"/>
          <w:kern w:val="0"/>
          <w:szCs w:val="21"/>
          <w:lang w:val="en-US" w:eastAsia="zh-CN" w:bidi="ar"/>
        </w:rPr>
        <w:t>23</w:t>
      </w:r>
      <w:r>
        <w:rPr>
          <w:rFonts w:hint="eastAsia" w:ascii="宋体" w:hAnsi="宋体" w:cs="宋体"/>
          <w:kern w:val="0"/>
          <w:szCs w:val="21"/>
          <w:lang w:bidi="ar"/>
        </w:rPr>
        <w:t>日</w:t>
      </w:r>
      <w:r>
        <w:rPr>
          <w:rFonts w:hint="eastAsia" w:ascii="宋体" w:hAnsi="宋体" w:cs="宋体"/>
          <w:kern w:val="0"/>
          <w:szCs w:val="21"/>
          <w:lang w:val="en-US" w:eastAsia="zh-CN" w:bidi="ar"/>
        </w:rPr>
        <w:t>9</w:t>
      </w:r>
      <w:r>
        <w:rPr>
          <w:rFonts w:hint="eastAsia" w:ascii="宋体" w:hAnsi="宋体" w:cs="宋体"/>
          <w:kern w:val="0"/>
          <w:szCs w:val="21"/>
          <w:lang w:bidi="ar"/>
        </w:rPr>
        <w:t>时</w:t>
      </w:r>
      <w:r>
        <w:rPr>
          <w:rFonts w:hint="eastAsia" w:ascii="宋体" w:hAnsi="宋体" w:cs="宋体"/>
          <w:kern w:val="0"/>
          <w:szCs w:val="21"/>
          <w:lang w:val="en-US" w:eastAsia="zh-CN" w:bidi="ar"/>
        </w:rPr>
        <w:t>00</w:t>
      </w:r>
      <w:r>
        <w:rPr>
          <w:rFonts w:hint="eastAsia" w:ascii="宋体" w:hAnsi="宋体" w:cs="宋体"/>
          <w:kern w:val="0"/>
          <w:szCs w:val="21"/>
          <w:lang w:bidi="ar"/>
        </w:rPr>
        <w:t>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4"/>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4"/>
        <w:spacing w:line="360" w:lineRule="auto"/>
        <w:ind w:firstLine="210" w:firstLineChars="100"/>
        <w:rPr>
          <w:rFonts w:hint="default" w:cs="宋体"/>
          <w:b/>
          <w:bCs/>
          <w:sz w:val="21"/>
          <w:szCs w:val="21"/>
          <w:lang w:bidi="ar"/>
        </w:rPr>
      </w:pPr>
      <w:r>
        <w:rPr>
          <w:rFonts w:cs="宋体"/>
          <w:sz w:val="21"/>
          <w:szCs w:val="21"/>
          <w:lang w:bidi="ar"/>
        </w:rPr>
        <w:t>（1）法定代表人授权委托书（2）法定代表人（复印件）及被授权人身份证（3）营业执照（副本）（4）基本账户开户许可证或基本存款账户信息（5）如为代理商请携带制造商唯一授权（6）近三年的类似项目业绩（7）“信用中国”以及“中国裁判文书网网站”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采购人：中国二十冶集团有限公司</w:t>
      </w:r>
    </w:p>
    <w:p>
      <w:pPr>
        <w:widowControl/>
        <w:spacing w:line="360" w:lineRule="auto"/>
        <w:ind w:firstLine="420" w:firstLineChars="200"/>
        <w:jc w:val="left"/>
        <w:rPr>
          <w:rFonts w:hint="default" w:ascii="宋体" w:hAnsi="宋体" w:eastAsia="宋体" w:cs="宋体"/>
          <w:kern w:val="0"/>
          <w:szCs w:val="21"/>
          <w:lang w:val="en-US" w:eastAsia="zh-CN" w:bidi="ar"/>
        </w:rPr>
      </w:pPr>
      <w:r>
        <w:rPr>
          <w:rFonts w:hint="eastAsia" w:ascii="宋体" w:hAnsi="宋体" w:cs="宋体"/>
          <w:kern w:val="0"/>
          <w:szCs w:val="21"/>
          <w:lang w:bidi="ar"/>
        </w:rPr>
        <w:t>联系人：</w:t>
      </w:r>
      <w:r>
        <w:rPr>
          <w:rFonts w:hint="eastAsia" w:ascii="宋体" w:hAnsi="宋体" w:cs="宋体"/>
          <w:kern w:val="0"/>
          <w:szCs w:val="21"/>
          <w:lang w:val="en-US" w:eastAsia="zh-CN" w:bidi="ar"/>
        </w:rPr>
        <w:t>王玉洁</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  话：18636914292</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  址：太原市平阳路124号睿鼎国际六层</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联系人：孙玲玲、车莹莹</w:t>
      </w:r>
    </w:p>
    <w:p>
      <w:pPr>
        <w:widowControl/>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电  话：0351-7070830</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电子邮件：</w:t>
      </w:r>
      <w:r>
        <w:rPr>
          <w:rFonts w:hint="eastAsia" w:ascii="宋体" w:hAnsi="宋体" w:cs="Arial"/>
          <w:color w:val="000000"/>
          <w:kern w:val="0"/>
          <w:szCs w:val="21"/>
        </w:rPr>
        <w:t>170753741@qq.com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439EC"/>
    <w:rsid w:val="38E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Body Text Indent"/>
    <w:basedOn w:val="1"/>
    <w:qFormat/>
    <w:uiPriority w:val="0"/>
    <w:pPr>
      <w:autoSpaceDE w:val="0"/>
      <w:autoSpaceDN w:val="0"/>
      <w:adjustRightInd w:val="0"/>
      <w:spacing w:line="360" w:lineRule="auto"/>
      <w:ind w:firstLine="480" w:firstLineChars="200"/>
      <w:jc w:val="left"/>
    </w:pPr>
    <w:rPr>
      <w:rFonts w:ascii="仿宋_GB2312" w:hAnsi="宋体-18030" w:eastAsia="仿宋_GB2312" w:cs="宋体-18030"/>
      <w:kern w:val="0"/>
      <w:sz w:val="24"/>
      <w:szCs w:val="24"/>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2021-11-17T00:37:00Z</dcterms:created>
  <dc:creator>Administrator</dc:creator>
  <cp:lastModifiedBy>A阳光女孩</cp:lastModifiedBy>
  <dcterms:modified xsi:type="dcterms:W3CDTF">2021-11-17T00:53:45Z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1BA97A1873754F3CBF53D24B5CB3CA01</vt:lpwstr>
  </property>
</Properties>
</file>