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30"/>
          <w:szCs w:val="30"/>
        </w:rPr>
      </w:pPr>
      <w:bookmarkStart w:id="0" w:name="_GoBack"/>
      <w:r>
        <w:rPr>
          <w:rFonts w:ascii="宋体" w:hAnsi="宋体" w:eastAsia="宋体" w:cs="宋体"/>
          <w:sz w:val="30"/>
          <w:szCs w:val="30"/>
        </w:rPr>
        <w:t>山西大学东山校区电力学院暂估价主入口门厅定制艺术造型</w:t>
      </w:r>
    </w:p>
    <w:bookmarkEnd w:id="0"/>
    <w:p>
      <w:pPr>
        <w:jc w:val="center"/>
        <w:rPr>
          <w:rFonts w:hint="default" w:ascii="宋体" w:hAnsi="宋体" w:eastAsia="宋体" w:cs="宋体"/>
          <w:sz w:val="30"/>
          <w:szCs w:val="30"/>
          <w:lang w:val="en-US" w:eastAsia="zh-CN"/>
        </w:rPr>
      </w:pPr>
      <w:r>
        <w:rPr>
          <w:rFonts w:ascii="宋体" w:hAnsi="宋体" w:eastAsia="宋体" w:cs="宋体"/>
          <w:sz w:val="30"/>
          <w:szCs w:val="30"/>
        </w:rPr>
        <w:t>工程</w:t>
      </w:r>
      <w:r>
        <w:rPr>
          <w:rFonts w:hint="eastAsia" w:ascii="宋体" w:hAnsi="宋体" w:eastAsia="宋体" w:cs="宋体"/>
          <w:sz w:val="30"/>
          <w:szCs w:val="30"/>
          <w:lang w:val="en-US" w:eastAsia="zh-CN"/>
        </w:rPr>
        <w:t>结果公示</w:t>
      </w:r>
    </w:p>
    <w:p>
      <w:pPr>
        <w:ind w:firstLine="480" w:firstLineChars="200"/>
      </w:pPr>
      <w:r>
        <w:rPr>
          <w:rFonts w:ascii="宋体" w:hAnsi="宋体" w:eastAsia="宋体" w:cs="宋体"/>
          <w:sz w:val="24"/>
          <w:szCs w:val="24"/>
        </w:rPr>
        <w:t>中招神舟项目管理有限公司受中铁十七局集团建筑工程有限公司的委托，对山西大学东山校区电力学院暂估价主入口门厅定制艺术造型工程公开询比采购。2021年10月18日完成询比采购，现将结果公示如下：</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成交供应商：上海筑纳建筑装饰设计工程有限公司</w:t>
      </w:r>
      <w:r>
        <w:rPr>
          <w:rFonts w:ascii="宋体" w:hAnsi="宋体" w:eastAsia="宋体" w:cs="宋体"/>
          <w:sz w:val="24"/>
          <w:szCs w:val="24"/>
        </w:rPr>
        <w:br w:type="textWrapping"/>
      </w:r>
      <w:r>
        <w:rPr>
          <w:rFonts w:ascii="宋体" w:hAnsi="宋体" w:eastAsia="宋体" w:cs="宋体"/>
          <w:sz w:val="24"/>
          <w:szCs w:val="24"/>
        </w:rPr>
        <w:t>成交价：1063138.35元</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公示期限：2021年10月19日至2021年10月21日</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如对上述评标结果有异议，请于公示时间内与中招神舟项目管理有限公司联系。</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监督单位：山西大学</w:t>
      </w:r>
      <w:r>
        <w:rPr>
          <w:rFonts w:ascii="宋体" w:hAnsi="宋体" w:eastAsia="宋体" w:cs="宋体"/>
          <w:sz w:val="24"/>
          <w:szCs w:val="24"/>
        </w:rPr>
        <w:br w:type="textWrapping"/>
      </w:r>
      <w:r>
        <w:rPr>
          <w:rFonts w:ascii="宋体" w:hAnsi="宋体" w:eastAsia="宋体" w:cs="宋体"/>
          <w:sz w:val="24"/>
          <w:szCs w:val="24"/>
        </w:rPr>
        <w:t>采购人：中铁十七局集团建筑工程有限公司</w:t>
      </w:r>
      <w:r>
        <w:rPr>
          <w:rFonts w:ascii="宋体" w:hAnsi="宋体" w:eastAsia="宋体" w:cs="宋体"/>
          <w:sz w:val="24"/>
          <w:szCs w:val="24"/>
        </w:rPr>
        <w:br w:type="textWrapping"/>
      </w:r>
      <w:r>
        <w:rPr>
          <w:rFonts w:ascii="宋体" w:hAnsi="宋体" w:eastAsia="宋体" w:cs="宋体"/>
          <w:sz w:val="24"/>
          <w:szCs w:val="24"/>
        </w:rPr>
        <w:t>联系人：李娜</w:t>
      </w:r>
      <w:r>
        <w:rPr>
          <w:rFonts w:ascii="宋体" w:hAnsi="宋体" w:eastAsia="宋体" w:cs="宋体"/>
          <w:sz w:val="24"/>
          <w:szCs w:val="24"/>
        </w:rPr>
        <w:br w:type="textWrapping"/>
      </w:r>
      <w:r>
        <w:rPr>
          <w:rFonts w:ascii="宋体" w:hAnsi="宋体" w:eastAsia="宋体" w:cs="宋体"/>
          <w:sz w:val="24"/>
          <w:szCs w:val="24"/>
        </w:rPr>
        <w:t>电  话：18234005044</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采购代理机构：中招神舟项目管理有限公司</w:t>
      </w:r>
      <w:r>
        <w:rPr>
          <w:rFonts w:ascii="宋体" w:hAnsi="宋体" w:eastAsia="宋体" w:cs="宋体"/>
          <w:sz w:val="24"/>
          <w:szCs w:val="24"/>
        </w:rPr>
        <w:br w:type="textWrapping"/>
      </w:r>
      <w:r>
        <w:rPr>
          <w:rFonts w:ascii="宋体" w:hAnsi="宋体" w:eastAsia="宋体" w:cs="宋体"/>
          <w:sz w:val="24"/>
          <w:szCs w:val="24"/>
        </w:rPr>
        <w:t>地址：太原市平阳路124号睿鼎国际六层</w:t>
      </w:r>
      <w:r>
        <w:rPr>
          <w:rFonts w:ascii="宋体" w:hAnsi="宋体" w:eastAsia="宋体" w:cs="宋体"/>
          <w:sz w:val="24"/>
          <w:szCs w:val="24"/>
        </w:rPr>
        <w:br w:type="textWrapping"/>
      </w:r>
      <w:r>
        <w:rPr>
          <w:rFonts w:ascii="宋体" w:hAnsi="宋体" w:eastAsia="宋体" w:cs="宋体"/>
          <w:sz w:val="24"/>
          <w:szCs w:val="24"/>
        </w:rPr>
        <w:t>联系人：孙玲玲、车莹莹</w:t>
      </w:r>
      <w:r>
        <w:rPr>
          <w:rFonts w:ascii="宋体" w:hAnsi="宋体" w:eastAsia="宋体" w:cs="宋体"/>
          <w:sz w:val="24"/>
          <w:szCs w:val="24"/>
        </w:rPr>
        <w:br w:type="textWrapping"/>
      </w:r>
      <w:r>
        <w:rPr>
          <w:rFonts w:ascii="宋体" w:hAnsi="宋体" w:eastAsia="宋体" w:cs="宋体"/>
          <w:sz w:val="24"/>
          <w:szCs w:val="24"/>
        </w:rPr>
        <w:t>电话：0351-7070830、18635109055</w:t>
      </w:r>
      <w:r>
        <w:rPr>
          <w:rFonts w:ascii="宋体" w:hAnsi="宋体" w:eastAsia="宋体" w:cs="宋体"/>
          <w:sz w:val="24"/>
          <w:szCs w:val="24"/>
        </w:rPr>
        <w:br w:type="textWrapping"/>
      </w:r>
      <w:r>
        <w:rPr>
          <w:rFonts w:ascii="宋体" w:hAnsi="宋体" w:eastAsia="宋体" w:cs="宋体"/>
          <w:sz w:val="24"/>
          <w:szCs w:val="24"/>
        </w:rPr>
        <w:t>电子邮件：170753741@qq.com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D76C0"/>
    <w:rsid w:val="65193DEA"/>
    <w:rsid w:val="65ED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088CC"/>
      <w:u w:val="none"/>
    </w:rPr>
  </w:style>
  <w:style w:type="character" w:styleId="5">
    <w:name w:val="Hyperlink"/>
    <w:basedOn w:val="3"/>
    <w:uiPriority w:val="0"/>
    <w:rPr>
      <w:color w:val="0088C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2021-10-18T07:46:00Z</dcterms:created>
  <dc:creator>Administrator</dc:creator>
  <cp:lastModifiedBy>A阳光女孩</cp:lastModifiedBy>
  <dcterms:modified xsi:type="dcterms:W3CDTF">2021-10-19T02:48:11Z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27AE56D0C0F14FF7825BCD76E2D665D1</vt:lpwstr>
  </property>
</Properties>
</file>