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jc w:val="center"/>
        <w:textAlignment w:val="baseline"/>
        <w:rPr>
          <w:rFonts w:hint="eastAsia" w:cs="宋体" w:asciiTheme="minorEastAsia" w:hAnsiTheme="minorEastAsia" w:eastAsiaTheme="minorEastAsia"/>
          <w:b/>
          <w:bCs/>
          <w:color w:val="1A1A23"/>
          <w:sz w:val="26"/>
          <w:szCs w:val="26"/>
          <w:lang w:val="en-US" w:eastAsia="zh-CN" w:bidi="ar-SA"/>
        </w:rPr>
      </w:pPr>
      <w:r>
        <w:rPr>
          <w:rFonts w:hint="eastAsia" w:cs="宋体" w:asciiTheme="minorEastAsia" w:hAnsiTheme="minorEastAsia" w:eastAsiaTheme="minorEastAsia"/>
          <w:b/>
          <w:bCs/>
          <w:color w:val="1A1A23"/>
          <w:sz w:val="26"/>
          <w:szCs w:val="26"/>
          <w:lang w:val="en-US" w:eastAsia="zh-CN" w:bidi="ar-SA"/>
        </w:rPr>
        <w:t>基于量子光源的引力波探测地基观测装置原型机项目方案和</w:t>
      </w:r>
    </w:p>
    <w:p>
      <w:pPr>
        <w:pStyle w:val="4"/>
        <w:snapToGrid w:val="0"/>
        <w:jc w:val="center"/>
        <w:textAlignment w:val="baseline"/>
        <w:rPr>
          <w:rFonts w:cs="宋体" w:asciiTheme="minorEastAsia" w:hAnsiTheme="minorEastAsia" w:eastAsiaTheme="minorEastAsia"/>
          <w:sz w:val="26"/>
          <w:szCs w:val="26"/>
          <w:lang w:eastAsia="zh-CN"/>
        </w:rPr>
      </w:pPr>
      <w:bookmarkStart w:id="0" w:name="_GoBack"/>
      <w:bookmarkEnd w:id="0"/>
      <w:r>
        <w:rPr>
          <w:rFonts w:hint="eastAsia" w:cs="宋体" w:asciiTheme="minorEastAsia" w:hAnsiTheme="minorEastAsia" w:eastAsiaTheme="minorEastAsia"/>
          <w:b/>
          <w:bCs/>
          <w:color w:val="1A1A23"/>
          <w:sz w:val="26"/>
          <w:szCs w:val="26"/>
          <w:lang w:val="en-US" w:eastAsia="zh-CN" w:bidi="ar-SA"/>
        </w:rPr>
        <w:t>初步设计</w:t>
      </w:r>
      <w:r>
        <w:rPr>
          <w:rFonts w:hint="eastAsia" w:cs="宋体" w:asciiTheme="minorEastAsia" w:hAnsiTheme="minorEastAsia" w:eastAsiaTheme="minorEastAsia"/>
          <w:b/>
          <w:bCs/>
          <w:color w:val="1A1A23"/>
          <w:sz w:val="26"/>
          <w:szCs w:val="26"/>
          <w:lang w:eastAsia="zh-CN"/>
        </w:rPr>
        <w:t>询比采购公告</w:t>
      </w:r>
    </w:p>
    <w:p>
      <w:pPr>
        <w:spacing w:before="10"/>
        <w:rPr>
          <w:rFonts w:cs="宋体" w:asciiTheme="minorEastAsia" w:hAnsiTheme="minorEastAsia" w:eastAsiaTheme="minorEastAsia"/>
          <w:sz w:val="24"/>
          <w:szCs w:val="24"/>
          <w:lang w:eastAsia="zh-CN"/>
        </w:rPr>
      </w:pPr>
    </w:p>
    <w:p>
      <w:pPr>
        <w:spacing w:before="19" w:line="360" w:lineRule="auto"/>
        <w:ind w:right="94" w:firstLine="480" w:firstLineChars="200"/>
        <w:rPr>
          <w:rFonts w:hint="eastAsia"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val="en-US" w:eastAsia="zh-CN"/>
        </w:rPr>
        <w:t>基于量子光源的引力波探测地基观测装置原型机项目方案和初步设计</w:t>
      </w:r>
      <w:r>
        <w:rPr>
          <w:rFonts w:hint="eastAsia" w:cs="宋体" w:asciiTheme="minorEastAsia" w:hAnsiTheme="minorEastAsia" w:eastAsiaTheme="minorEastAsia"/>
          <w:color w:val="1A1A23"/>
          <w:sz w:val="24"/>
          <w:szCs w:val="24"/>
          <w:lang w:eastAsia="zh-CN"/>
        </w:rPr>
        <w:t>己具备采购条件，现公开邀请供应商参加询比采购活动。</w:t>
      </w:r>
    </w:p>
    <w:p>
      <w:pPr>
        <w:numPr>
          <w:ilvl w:val="0"/>
          <w:numId w:val="1"/>
        </w:numPr>
        <w:spacing w:line="360" w:lineRule="auto"/>
        <w:rPr>
          <w:rFonts w:cs="宋体" w:asciiTheme="minorEastAsia" w:hAnsiTheme="minorEastAsia" w:eastAsiaTheme="minorEastAsia"/>
          <w:b/>
          <w:bCs/>
          <w:color w:val="1A1A23"/>
          <w:spacing w:val="-27"/>
          <w:sz w:val="24"/>
          <w:szCs w:val="24"/>
        </w:rPr>
      </w:pPr>
      <w:r>
        <w:rPr>
          <w:rFonts w:hint="eastAsia" w:cs="宋体" w:asciiTheme="minorEastAsia" w:hAnsiTheme="minorEastAsia" w:eastAsiaTheme="minorEastAsia"/>
          <w:b/>
          <w:bCs/>
          <w:color w:val="1A1A23"/>
          <w:sz w:val="24"/>
          <w:szCs w:val="24"/>
        </w:rPr>
        <w:t>采购项</w:t>
      </w:r>
      <w:r>
        <w:rPr>
          <w:rFonts w:hint="eastAsia" w:cs="宋体" w:asciiTheme="minorEastAsia" w:hAnsiTheme="minorEastAsia" w:eastAsiaTheme="minorEastAsia"/>
          <w:b/>
          <w:bCs/>
          <w:color w:val="1A1A23"/>
          <w:spacing w:val="-129"/>
          <w:sz w:val="24"/>
          <w:szCs w:val="24"/>
        </w:rPr>
        <w:t xml:space="preserve"> </w:t>
      </w:r>
      <w:r>
        <w:rPr>
          <w:rFonts w:hint="eastAsia" w:cs="宋体" w:asciiTheme="minorEastAsia" w:hAnsiTheme="minorEastAsia" w:eastAsiaTheme="minorEastAsia"/>
          <w:b/>
          <w:bCs/>
          <w:color w:val="1A1A23"/>
          <w:spacing w:val="-27"/>
          <w:sz w:val="24"/>
          <w:szCs w:val="24"/>
        </w:rPr>
        <w:t>目简介</w:t>
      </w:r>
    </w:p>
    <w:p>
      <w:pPr>
        <w:spacing w:before="19" w:line="360" w:lineRule="auto"/>
        <w:ind w:right="94" w:firstLine="480" w:firstLineChars="200"/>
        <w:rPr>
          <w:rFonts w:hint="eastAsia" w:cs="宋体" w:asciiTheme="minorEastAsia" w:hAnsiTheme="minorEastAsia" w:eastAsiaTheme="minorEastAsia"/>
          <w:color w:val="1A1A23"/>
          <w:sz w:val="24"/>
          <w:szCs w:val="24"/>
          <w:lang w:val="en-US" w:eastAsia="zh-CN"/>
        </w:rPr>
      </w:pPr>
      <w:r>
        <w:rPr>
          <w:rFonts w:hint="eastAsia" w:cs="宋体" w:asciiTheme="minorEastAsia" w:hAnsiTheme="minorEastAsia" w:eastAsiaTheme="minorEastAsia"/>
          <w:color w:val="1A1A23"/>
          <w:sz w:val="24"/>
          <w:szCs w:val="24"/>
          <w:lang w:eastAsia="zh-CN"/>
        </w:rPr>
        <w:t>1.1采购项目名称：</w:t>
      </w:r>
      <w:r>
        <w:rPr>
          <w:rFonts w:hint="eastAsia" w:cs="宋体" w:asciiTheme="minorEastAsia" w:hAnsiTheme="minorEastAsia" w:eastAsiaTheme="minorEastAsia"/>
          <w:color w:val="1A1A23"/>
          <w:sz w:val="24"/>
          <w:szCs w:val="24"/>
          <w:lang w:val="en-US" w:eastAsia="zh-CN"/>
        </w:rPr>
        <w:t>基于量子光源的引力波探测地基观测装置原型机项目方案和初步设计</w:t>
      </w:r>
    </w:p>
    <w:p>
      <w:pPr>
        <w:spacing w:before="19" w:line="360" w:lineRule="auto"/>
        <w:ind w:right="94" w:firstLine="480" w:firstLineChars="200"/>
        <w:rPr>
          <w:rFonts w:hint="default" w:cs="宋体" w:asciiTheme="minorEastAsia" w:hAnsiTheme="minorEastAsia" w:eastAsiaTheme="minorEastAsia"/>
          <w:color w:val="1A1A23"/>
          <w:sz w:val="24"/>
          <w:szCs w:val="24"/>
          <w:lang w:val="en-US" w:eastAsia="zh-CN"/>
        </w:rPr>
      </w:pPr>
      <w:r>
        <w:rPr>
          <w:rFonts w:hint="eastAsia" w:cs="宋体" w:asciiTheme="minorEastAsia" w:hAnsiTheme="minorEastAsia" w:eastAsiaTheme="minorEastAsia"/>
          <w:color w:val="1A1A23"/>
          <w:sz w:val="24"/>
          <w:szCs w:val="24"/>
          <w:lang w:eastAsia="zh-CN"/>
        </w:rPr>
        <w:t>1.2采购人：</w:t>
      </w:r>
      <w:r>
        <w:rPr>
          <w:rFonts w:hint="eastAsia" w:cs="宋体" w:asciiTheme="minorEastAsia" w:hAnsiTheme="minorEastAsia" w:eastAsiaTheme="minorEastAsia"/>
          <w:color w:val="1A1A23"/>
          <w:sz w:val="24"/>
          <w:szCs w:val="24"/>
          <w:lang w:val="en-US" w:eastAsia="zh-CN"/>
        </w:rPr>
        <w:t>山西大学</w:t>
      </w:r>
    </w:p>
    <w:p>
      <w:pPr>
        <w:spacing w:before="19" w:line="360" w:lineRule="auto"/>
        <w:ind w:right="94"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1.3采购代理机构：</w:t>
      </w:r>
      <w:r>
        <w:rPr>
          <w:rFonts w:hint="eastAsia" w:cs="宋体" w:asciiTheme="minorEastAsia" w:hAnsiTheme="minorEastAsia" w:eastAsiaTheme="minorEastAsia"/>
          <w:color w:val="1A1A23"/>
          <w:sz w:val="24"/>
          <w:szCs w:val="24"/>
          <w:lang w:val="en-US" w:eastAsia="zh-CN"/>
        </w:rPr>
        <w:t>中招神舟</w:t>
      </w:r>
      <w:r>
        <w:rPr>
          <w:rFonts w:hint="eastAsia" w:cs="宋体" w:asciiTheme="minorEastAsia" w:hAnsiTheme="minorEastAsia" w:eastAsiaTheme="minorEastAsia"/>
          <w:color w:val="1A1A23"/>
          <w:sz w:val="24"/>
          <w:szCs w:val="24"/>
          <w:lang w:eastAsia="zh-CN"/>
        </w:rPr>
        <w:t xml:space="preserve">项目管理有限公司  </w:t>
      </w:r>
    </w:p>
    <w:p>
      <w:pPr>
        <w:spacing w:before="19" w:line="360" w:lineRule="auto"/>
        <w:ind w:right="94"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1.4采购项目资金落实情况：已落实</w:t>
      </w:r>
    </w:p>
    <w:p>
      <w:pPr>
        <w:spacing w:before="19" w:line="360" w:lineRule="auto"/>
        <w:ind w:right="94"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1.5采购项目概况：</w:t>
      </w:r>
      <w:r>
        <w:rPr>
          <w:rFonts w:hint="eastAsia" w:ascii="宋体" w:hAnsi="宋体" w:eastAsia="宋体" w:cs="宋体"/>
          <w:spacing w:val="-6"/>
          <w:sz w:val="24"/>
          <w:szCs w:val="24"/>
          <w:lang w:val="en-US"/>
        </w:rPr>
        <w:t>项目总建筑面积14887.27㎡，地上建筑面积12199.14㎡，地下建筑面积2688.13㎡，包括：引力波原型机实验室、设备楼、综合楼。</w:t>
      </w:r>
    </w:p>
    <w:p>
      <w:pPr>
        <w:spacing w:before="19" w:line="360" w:lineRule="auto"/>
        <w:ind w:right="94"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1.6成交供应商数量及成交份额：</w:t>
      </w:r>
      <w:r>
        <w:rPr>
          <w:rFonts w:hint="eastAsia" w:cs="宋体" w:asciiTheme="minorEastAsia" w:hAnsiTheme="minorEastAsia" w:eastAsiaTheme="minorEastAsia"/>
          <w:color w:val="000000"/>
          <w:sz w:val="24"/>
          <w:szCs w:val="24"/>
          <w:lang w:eastAsia="zh-CN"/>
        </w:rPr>
        <w:t>一家</w:t>
      </w:r>
    </w:p>
    <w:p>
      <w:pPr>
        <w:spacing w:line="360" w:lineRule="auto"/>
        <w:ind w:firstLine="120" w:firstLineChars="50"/>
        <w:rPr>
          <w:rFonts w:cs="宋体" w:asciiTheme="minorEastAsia" w:hAnsiTheme="minorEastAsia" w:eastAsiaTheme="minorEastAsia"/>
          <w:b/>
          <w:bCs/>
          <w:color w:val="1A1A23"/>
          <w:sz w:val="24"/>
          <w:szCs w:val="24"/>
          <w:lang w:eastAsia="zh-CN"/>
        </w:rPr>
      </w:pPr>
      <w:r>
        <w:rPr>
          <w:rFonts w:hint="eastAsia" w:cs="宋体" w:asciiTheme="minorEastAsia" w:hAnsiTheme="minorEastAsia" w:eastAsiaTheme="minorEastAsia"/>
          <w:b/>
          <w:bCs/>
          <w:color w:val="1A1A23"/>
          <w:sz w:val="24"/>
          <w:szCs w:val="24"/>
          <w:lang w:eastAsia="zh-CN"/>
        </w:rPr>
        <w:t>2.采购范围及相关要求</w:t>
      </w:r>
    </w:p>
    <w:p>
      <w:pPr>
        <w:spacing w:before="19" w:line="360" w:lineRule="auto"/>
        <w:ind w:left="484" w:leftChars="220" w:right="94"/>
        <w:rPr>
          <w:rFonts w:hint="eastAsia" w:ascii="宋体" w:hAnsi="宋体" w:eastAsia="宋体" w:cs="宋体"/>
          <w:spacing w:val="-6"/>
          <w:sz w:val="24"/>
          <w:szCs w:val="24"/>
          <w:lang w:val="en-US"/>
        </w:rPr>
      </w:pPr>
      <w:r>
        <w:rPr>
          <w:rFonts w:hint="eastAsia" w:cs="宋体" w:asciiTheme="minorEastAsia" w:hAnsiTheme="minorEastAsia" w:eastAsiaTheme="minorEastAsia"/>
          <w:color w:val="1A1A23"/>
          <w:sz w:val="24"/>
          <w:szCs w:val="24"/>
          <w:lang w:eastAsia="zh-CN"/>
        </w:rPr>
        <w:t>2.1采购范围：</w:t>
      </w:r>
      <w:r>
        <w:rPr>
          <w:rFonts w:hint="eastAsia" w:ascii="宋体" w:hAnsi="宋体" w:eastAsia="宋体" w:cs="宋体"/>
          <w:spacing w:val="-6"/>
          <w:sz w:val="24"/>
          <w:szCs w:val="24"/>
          <w:lang w:val="en-US"/>
        </w:rPr>
        <w:t>本项目的方案设计（达到规划方案报批及报建条件）、初步设计（含工艺设计及概算）及相关服务等。</w:t>
      </w:r>
    </w:p>
    <w:p>
      <w:pPr>
        <w:spacing w:before="19" w:line="360" w:lineRule="auto"/>
        <w:ind w:right="94"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2.2服务期限：</w:t>
      </w:r>
      <w:r>
        <w:rPr>
          <w:rFonts w:hint="eastAsia" w:ascii="宋体" w:hAnsi="宋体" w:eastAsia="宋体" w:cs="宋体"/>
          <w:spacing w:val="-6"/>
          <w:sz w:val="24"/>
          <w:szCs w:val="24"/>
          <w:lang w:val="en-US"/>
        </w:rPr>
        <w:t>签订合同后</w:t>
      </w:r>
      <w:r>
        <w:rPr>
          <w:rFonts w:hint="eastAsia" w:ascii="宋体" w:hAnsi="宋体" w:eastAsia="宋体" w:cs="宋体"/>
          <w:spacing w:val="-6"/>
          <w:sz w:val="24"/>
          <w:szCs w:val="24"/>
          <w:u w:val="single"/>
          <w:lang w:val="en-US"/>
        </w:rPr>
        <w:t xml:space="preserve"> </w:t>
      </w:r>
      <w:r>
        <w:rPr>
          <w:rFonts w:hint="eastAsia" w:ascii="宋体" w:hAnsi="宋体" w:eastAsia="宋体" w:cs="宋体"/>
          <w:spacing w:val="-6"/>
          <w:sz w:val="24"/>
          <w:szCs w:val="24"/>
          <w:u w:val="single"/>
          <w:lang w:val="en-US" w:eastAsia="zh-CN"/>
        </w:rPr>
        <w:t>60</w:t>
      </w:r>
      <w:r>
        <w:rPr>
          <w:rFonts w:hint="eastAsia" w:ascii="宋体" w:hAnsi="宋体" w:eastAsia="宋体" w:cs="宋体"/>
          <w:spacing w:val="-6"/>
          <w:sz w:val="24"/>
          <w:szCs w:val="24"/>
          <w:u w:val="single"/>
          <w:lang w:val="en-US"/>
        </w:rPr>
        <w:t xml:space="preserve"> </w:t>
      </w:r>
      <w:r>
        <w:rPr>
          <w:rFonts w:hint="eastAsia" w:ascii="宋体" w:hAnsi="宋体" w:eastAsia="宋体" w:cs="宋体"/>
          <w:spacing w:val="-6"/>
          <w:sz w:val="24"/>
          <w:szCs w:val="24"/>
          <w:lang w:val="en-US"/>
        </w:rPr>
        <w:t>日历天。</w:t>
      </w:r>
    </w:p>
    <w:p>
      <w:pPr>
        <w:spacing w:before="19" w:line="360" w:lineRule="auto"/>
        <w:ind w:right="94"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2.3服务地点：山西</w:t>
      </w:r>
      <w:r>
        <w:rPr>
          <w:rFonts w:hint="eastAsia" w:cs="宋体" w:asciiTheme="minorEastAsia" w:hAnsiTheme="minorEastAsia" w:eastAsiaTheme="minorEastAsia"/>
          <w:color w:val="1A1A23"/>
          <w:sz w:val="24"/>
          <w:szCs w:val="24"/>
          <w:lang w:val="en-US" w:eastAsia="zh-CN"/>
        </w:rPr>
        <w:t>大学东山校区</w:t>
      </w:r>
      <w:r>
        <w:rPr>
          <w:rFonts w:hint="eastAsia" w:cs="宋体" w:asciiTheme="minorEastAsia" w:hAnsiTheme="minorEastAsia" w:eastAsiaTheme="minorEastAsia"/>
          <w:color w:val="1A1A23"/>
          <w:sz w:val="24"/>
          <w:szCs w:val="24"/>
          <w:lang w:eastAsia="zh-CN"/>
        </w:rPr>
        <w:t xml:space="preserve">。 </w:t>
      </w:r>
      <w:r>
        <w:rPr>
          <w:rFonts w:hint="eastAsia" w:cs="宋体" w:asciiTheme="minorEastAsia" w:hAnsiTheme="minorEastAsia" w:eastAsiaTheme="minorEastAsia"/>
          <w:color w:val="1A1A23"/>
          <w:sz w:val="24"/>
          <w:szCs w:val="24"/>
          <w:lang w:eastAsia="zh-CN"/>
        </w:rPr>
        <w:tab/>
      </w:r>
    </w:p>
    <w:p>
      <w:pPr>
        <w:spacing w:before="19" w:line="360" w:lineRule="auto"/>
        <w:ind w:right="94"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 xml:space="preserve">2.4质量标准：符合工程建设强制性标准和国家规定的设计深度要求。 </w:t>
      </w:r>
    </w:p>
    <w:p>
      <w:pPr>
        <w:spacing w:line="360" w:lineRule="auto"/>
        <w:ind w:firstLine="116" w:firstLineChars="48"/>
        <w:rPr>
          <w:rFonts w:cs="宋体" w:asciiTheme="minorEastAsia" w:hAnsiTheme="minorEastAsia" w:eastAsiaTheme="minorEastAsia"/>
          <w:b/>
          <w:bCs/>
          <w:color w:val="1A1A23"/>
          <w:sz w:val="24"/>
          <w:szCs w:val="24"/>
          <w:lang w:eastAsia="zh-CN"/>
        </w:rPr>
      </w:pPr>
      <w:r>
        <w:rPr>
          <w:rFonts w:hint="eastAsia" w:cs="宋体" w:asciiTheme="minorEastAsia" w:hAnsiTheme="minorEastAsia" w:eastAsiaTheme="minorEastAsia"/>
          <w:b/>
          <w:bCs/>
          <w:color w:val="1A1A23"/>
          <w:sz w:val="24"/>
          <w:szCs w:val="24"/>
          <w:lang w:eastAsia="zh-CN"/>
        </w:rPr>
        <w:t>3.供应商资格要求</w:t>
      </w:r>
    </w:p>
    <w:p>
      <w:pPr>
        <w:spacing w:before="19" w:line="360" w:lineRule="auto"/>
        <w:ind w:left="480" w:right="94"/>
        <w:rPr>
          <w:rFonts w:cs="宋体" w:asciiTheme="minorEastAsia" w:hAnsiTheme="minorEastAsia" w:eastAsiaTheme="minorEastAsia"/>
          <w:color w:val="1A1A23"/>
          <w:sz w:val="24"/>
          <w:szCs w:val="24"/>
          <w:lang w:eastAsia="zh-CN"/>
        </w:rPr>
      </w:pPr>
      <w:r>
        <w:rPr>
          <w:rFonts w:cs="宋体" w:asciiTheme="minorEastAsia" w:hAnsiTheme="minorEastAsia" w:eastAsiaTheme="minorEastAsia"/>
          <w:color w:val="1A1A23"/>
          <w:sz w:val="24"/>
          <w:szCs w:val="24"/>
          <w:lang w:eastAsia="zh-CN"/>
        </w:rPr>
        <w:t>3.1</w:t>
      </w:r>
      <w:r>
        <w:rPr>
          <w:rFonts w:hint="eastAsia" w:cs="宋体" w:asciiTheme="minorEastAsia" w:hAnsiTheme="minorEastAsia" w:eastAsiaTheme="minorEastAsia"/>
          <w:color w:val="1A1A23"/>
          <w:sz w:val="24"/>
          <w:szCs w:val="24"/>
          <w:lang w:eastAsia="zh-CN"/>
        </w:rPr>
        <w:t>供应商应满足如下要求：</w:t>
      </w:r>
    </w:p>
    <w:p>
      <w:pPr>
        <w:spacing w:before="19" w:line="360" w:lineRule="auto"/>
        <w:ind w:left="480" w:right="94"/>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（1）依法设立：</w:t>
      </w:r>
      <w:r>
        <w:rPr>
          <w:rFonts w:asciiTheme="minorEastAsia" w:hAnsiTheme="minorEastAsia" w:eastAsiaTheme="minorEastAsia" w:cstheme="minorEastAsia"/>
          <w:sz w:val="24"/>
          <w:szCs w:val="24"/>
          <w:lang w:eastAsia="zh-CN"/>
        </w:rPr>
        <w:t>具备独立承担民事责任能力的法人或其他组织</w:t>
      </w:r>
      <w:r>
        <w:rPr>
          <w:rFonts w:hint="eastAsia" w:cs="宋体" w:asciiTheme="minorEastAsia" w:hAnsiTheme="minorEastAsia" w:eastAsiaTheme="minorEastAsia"/>
          <w:color w:val="1A1A23"/>
          <w:sz w:val="24"/>
          <w:szCs w:val="24"/>
          <w:lang w:eastAsia="zh-CN"/>
        </w:rPr>
        <w:t>。</w:t>
      </w:r>
    </w:p>
    <w:p>
      <w:pPr>
        <w:spacing w:before="19" w:line="360" w:lineRule="auto"/>
        <w:ind w:right="94"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（2）资质要求：</w:t>
      </w:r>
      <w:r>
        <w:rPr>
          <w:rFonts w:hint="eastAsia" w:ascii="宋体" w:hAnsi="宋体" w:eastAsia="宋体" w:cs="宋体"/>
          <w:sz w:val="24"/>
          <w:szCs w:val="24"/>
        </w:rPr>
        <w:t>建筑行业（建筑工程）设计甲级或综合设计资质</w:t>
      </w:r>
      <w:r>
        <w:rPr>
          <w:rFonts w:hint="eastAsia" w:cs="宋体" w:asciiTheme="minorEastAsia" w:hAnsiTheme="minorEastAsia" w:eastAsiaTheme="minorEastAsia"/>
          <w:color w:val="1A1A23"/>
          <w:sz w:val="24"/>
          <w:szCs w:val="24"/>
          <w:lang w:eastAsia="zh-CN"/>
        </w:rPr>
        <w:t>；</w:t>
      </w:r>
      <w:r>
        <w:rPr>
          <w:rFonts w:hint="eastAsia" w:cs="宋体" w:asciiTheme="minorEastAsia" w:hAnsiTheme="minorEastAsia" w:eastAsiaTheme="minorEastAsia"/>
          <w:color w:val="1A1A23"/>
          <w:sz w:val="24"/>
          <w:szCs w:val="24"/>
          <w:lang w:eastAsia="zh-CN"/>
        </w:rPr>
        <w:tab/>
      </w:r>
    </w:p>
    <w:p>
      <w:pPr>
        <w:spacing w:before="19" w:line="360" w:lineRule="auto"/>
        <w:ind w:left="480" w:right="94"/>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（3）信誉要求：</w:t>
      </w:r>
      <w:r>
        <w:rPr>
          <w:rFonts w:asciiTheme="minorEastAsia" w:hAnsiTheme="minorEastAsia" w:eastAsiaTheme="minorEastAsia" w:cstheme="minorEastAsia"/>
          <w:sz w:val="24"/>
          <w:szCs w:val="24"/>
          <w:lang w:eastAsia="zh-CN"/>
        </w:rPr>
        <w:t>未被最高人民法院在“信用中国”网站中列入失信被执行人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重大税收违法案件当事人</w:t>
      </w:r>
      <w:r>
        <w:rPr>
          <w:rFonts w:asciiTheme="minorEastAsia" w:hAnsiTheme="minorEastAsia" w:eastAsiaTheme="minorEastAsia" w:cstheme="minorEastAsia"/>
          <w:sz w:val="24"/>
          <w:szCs w:val="24"/>
          <w:lang w:eastAsia="zh-CN"/>
        </w:rPr>
        <w:t>名单</w:t>
      </w:r>
      <w:r>
        <w:rPr>
          <w:rFonts w:hint="eastAsia" w:cs="宋体" w:asciiTheme="minorEastAsia" w:hAnsiTheme="minorEastAsia" w:eastAsiaTheme="minorEastAsia"/>
          <w:color w:val="1A1A23"/>
          <w:sz w:val="24"/>
          <w:szCs w:val="24"/>
          <w:lang w:eastAsia="zh-CN"/>
        </w:rPr>
        <w:t>。</w:t>
      </w:r>
    </w:p>
    <w:p>
      <w:pPr>
        <w:spacing w:before="19" w:line="360" w:lineRule="auto"/>
        <w:ind w:left="480" w:right="94"/>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（4）承担本项目的主要人员要求：</w:t>
      </w:r>
      <w:r>
        <w:rPr>
          <w:rFonts w:ascii="宋体" w:hAnsi="宋体"/>
          <w:sz w:val="24"/>
          <w:szCs w:val="24"/>
          <w:lang w:eastAsia="zh-CN"/>
        </w:rPr>
        <w:t>拟派项目负责人须具备</w:t>
      </w:r>
      <w:r>
        <w:rPr>
          <w:rFonts w:hint="eastAsia" w:ascii="宋体" w:hAnsi="宋体" w:eastAsia="宋体" w:cs="宋体"/>
          <w:sz w:val="24"/>
          <w:szCs w:val="24"/>
        </w:rPr>
        <w:t>一级注册建筑师资格且具有高级工程师职称</w:t>
      </w:r>
      <w:r>
        <w:rPr>
          <w:rFonts w:hint="eastAsia" w:cs="宋体" w:asciiTheme="minorEastAsia" w:hAnsiTheme="minorEastAsia" w:eastAsiaTheme="minorEastAsia"/>
          <w:color w:val="1A1A23"/>
          <w:sz w:val="24"/>
          <w:szCs w:val="24"/>
          <w:lang w:eastAsia="zh-CN"/>
        </w:rPr>
        <w:t xml:space="preserve">。 </w:t>
      </w:r>
    </w:p>
    <w:p>
      <w:pPr>
        <w:spacing w:before="19" w:line="360" w:lineRule="auto"/>
        <w:ind w:left="480" w:right="94"/>
        <w:rPr>
          <w:rFonts w:asciiTheme="minorEastAsia" w:hAnsiTheme="minorEastAsia" w:eastAsiaTheme="minorEastAsia" w:cstheme="minorEastAsia"/>
          <w:sz w:val="24"/>
          <w:szCs w:val="24"/>
          <w:lang w:eastAsia="zh-CN"/>
        </w:rPr>
      </w:pPr>
      <w:r>
        <w:rPr>
          <w:rFonts w:hint="eastAsia" w:cs="宋体" w:asciiTheme="minorEastAsia" w:hAnsiTheme="minorEastAsia" w:eastAsiaTheme="minorEastAsia"/>
          <w:color w:val="1A1A23"/>
          <w:sz w:val="24"/>
          <w:szCs w:val="24"/>
          <w:lang w:eastAsia="zh-CN"/>
        </w:rPr>
        <w:t>（5）其他要求：</w:t>
      </w:r>
      <w:r>
        <w:rPr>
          <w:rFonts w:asciiTheme="minorEastAsia" w:hAnsiTheme="minorEastAsia" w:eastAsiaTheme="minorEastAsia" w:cstheme="minorEastAsia"/>
          <w:sz w:val="24"/>
          <w:szCs w:val="24"/>
          <w:lang w:eastAsia="zh-CN"/>
        </w:rPr>
        <w:t>单位负责人为同一人或者存在控股、管理关系的不同单位，不得</w:t>
      </w:r>
    </w:p>
    <w:p>
      <w:pPr>
        <w:spacing w:before="19" w:line="360" w:lineRule="auto"/>
        <w:ind w:right="94"/>
        <w:rPr>
          <w:rFonts w:cs="宋体" w:asciiTheme="minorEastAsia" w:hAnsiTheme="minorEastAsia" w:eastAsiaTheme="minorEastAsia"/>
          <w:color w:val="1A1A23"/>
          <w:sz w:val="24"/>
          <w:szCs w:val="24"/>
          <w:lang w:eastAsia="zh-CN"/>
        </w:rPr>
      </w:pPr>
      <w:r>
        <w:rPr>
          <w:rFonts w:asciiTheme="minorEastAsia" w:hAnsiTheme="minorEastAsia" w:eastAsiaTheme="minorEastAsia" w:cstheme="minorEastAsia"/>
          <w:sz w:val="24"/>
          <w:szCs w:val="24"/>
          <w:lang w:eastAsia="zh-CN"/>
        </w:rPr>
        <w:t xml:space="preserve">参加同一采购项目。 </w:t>
      </w:r>
    </w:p>
    <w:p>
      <w:pPr>
        <w:spacing w:before="19" w:line="360" w:lineRule="auto"/>
        <w:ind w:left="440" w:leftChars="200" w:right="94"/>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3.2供应商不得存在下列情形之一：</w:t>
      </w:r>
    </w:p>
    <w:p>
      <w:pPr>
        <w:spacing w:before="19" w:line="360" w:lineRule="auto"/>
        <w:ind w:left="480" w:right="94"/>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（1）处于被责令停产停业、暂扣或者吊销执照、暂扣或者吊销许可证、吊销资质</w:t>
      </w:r>
    </w:p>
    <w:p>
      <w:pPr>
        <w:spacing w:before="19" w:line="360" w:lineRule="auto"/>
        <w:ind w:right="94"/>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证书状态；</w:t>
      </w:r>
    </w:p>
    <w:p>
      <w:pPr>
        <w:pStyle w:val="8"/>
        <w:numPr>
          <w:ilvl w:val="0"/>
          <w:numId w:val="2"/>
        </w:numPr>
        <w:spacing w:before="19" w:line="360" w:lineRule="auto"/>
        <w:ind w:right="94"/>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处于清算程序，或被宣告破产，或其他丧失履约能力的情形；</w:t>
      </w:r>
    </w:p>
    <w:p>
      <w:pPr>
        <w:spacing w:before="19" w:line="360" w:lineRule="auto"/>
        <w:ind w:left="440" w:leftChars="200" w:right="94"/>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3.3本次采购</w:t>
      </w:r>
      <w:r>
        <w:rPr>
          <w:rFonts w:hint="eastAsia" w:cs="宋体" w:asciiTheme="minorEastAsia" w:hAnsiTheme="minorEastAsia" w:eastAsiaTheme="minorEastAsia"/>
          <w:color w:val="1A1A23"/>
          <w:sz w:val="24"/>
          <w:szCs w:val="24"/>
          <w:u w:val="single"/>
          <w:lang w:eastAsia="zh-CN"/>
        </w:rPr>
        <w:t>不接受</w:t>
      </w:r>
      <w:r>
        <w:rPr>
          <w:rFonts w:hint="eastAsia" w:cs="宋体" w:asciiTheme="minorEastAsia" w:hAnsiTheme="minorEastAsia" w:eastAsiaTheme="minorEastAsia"/>
          <w:color w:val="1A1A23"/>
          <w:sz w:val="24"/>
          <w:szCs w:val="24"/>
          <w:lang w:eastAsia="zh-CN"/>
        </w:rPr>
        <w:t>联合体。</w:t>
      </w:r>
    </w:p>
    <w:p>
      <w:pPr>
        <w:spacing w:line="360" w:lineRule="auto"/>
        <w:rPr>
          <w:rFonts w:cs="宋体" w:asciiTheme="minorEastAsia" w:hAnsiTheme="minorEastAsia" w:eastAsiaTheme="minorEastAsia"/>
          <w:b/>
          <w:bCs/>
          <w:color w:val="1A1A23"/>
          <w:sz w:val="24"/>
          <w:szCs w:val="24"/>
          <w:lang w:eastAsia="zh-CN"/>
        </w:rPr>
      </w:pPr>
      <w:r>
        <w:rPr>
          <w:rFonts w:hint="eastAsia" w:cs="宋体" w:asciiTheme="minorEastAsia" w:hAnsiTheme="minorEastAsia" w:eastAsiaTheme="minorEastAsia"/>
          <w:b/>
          <w:bCs/>
          <w:color w:val="1A1A23"/>
          <w:sz w:val="24"/>
          <w:szCs w:val="24"/>
          <w:lang w:eastAsia="zh-CN"/>
        </w:rPr>
        <w:t>4.采购文件的获取</w:t>
      </w:r>
    </w:p>
    <w:p>
      <w:pPr>
        <w:spacing w:before="19" w:line="360" w:lineRule="auto"/>
        <w:ind w:right="96"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4.1有意参加询比采购活动的单位，请于</w:t>
      </w:r>
      <w:r>
        <w:rPr>
          <w:rFonts w:hint="eastAsia" w:cs="宋体" w:asciiTheme="minorEastAsia" w:hAnsiTheme="minorEastAsia" w:eastAsiaTheme="minorEastAsia"/>
          <w:color w:val="1A1A23"/>
          <w:sz w:val="24"/>
          <w:szCs w:val="24"/>
          <w:u w:val="single"/>
          <w:lang w:eastAsia="zh-CN"/>
        </w:rPr>
        <w:t>2021</w:t>
      </w:r>
      <w:r>
        <w:rPr>
          <w:rFonts w:hint="eastAsia" w:cs="宋体" w:asciiTheme="minorEastAsia" w:hAnsiTheme="minorEastAsia" w:eastAsiaTheme="minorEastAsia"/>
          <w:color w:val="1A1A23"/>
          <w:sz w:val="24"/>
          <w:szCs w:val="24"/>
          <w:lang w:eastAsia="zh-CN"/>
        </w:rPr>
        <w:t>年</w:t>
      </w:r>
      <w:r>
        <w:rPr>
          <w:rFonts w:hint="eastAsia" w:cs="宋体" w:asciiTheme="minorEastAsia" w:hAnsiTheme="minorEastAsia" w:eastAsiaTheme="minorEastAsia"/>
          <w:color w:val="1A1A23"/>
          <w:sz w:val="24"/>
          <w:szCs w:val="24"/>
          <w:u w:val="single"/>
          <w:lang w:val="en-US" w:eastAsia="zh-CN"/>
        </w:rPr>
        <w:t>8</w:t>
      </w:r>
      <w:r>
        <w:rPr>
          <w:rFonts w:hint="eastAsia" w:cs="宋体" w:asciiTheme="minorEastAsia" w:hAnsiTheme="minorEastAsia" w:eastAsiaTheme="minorEastAsia"/>
          <w:color w:val="1A1A23"/>
          <w:sz w:val="24"/>
          <w:szCs w:val="24"/>
          <w:lang w:eastAsia="zh-CN"/>
        </w:rPr>
        <w:t>月</w:t>
      </w:r>
      <w:r>
        <w:rPr>
          <w:rFonts w:hint="eastAsia" w:cs="宋体" w:asciiTheme="minorEastAsia" w:hAnsiTheme="minorEastAsia" w:eastAsiaTheme="minorEastAsia"/>
          <w:color w:val="1A1A23"/>
          <w:sz w:val="24"/>
          <w:szCs w:val="24"/>
          <w:u w:val="single"/>
          <w:lang w:val="en-US" w:eastAsia="zh-CN"/>
        </w:rPr>
        <w:t>5</w:t>
      </w:r>
      <w:r>
        <w:rPr>
          <w:rFonts w:hint="eastAsia" w:cs="宋体" w:asciiTheme="minorEastAsia" w:hAnsiTheme="minorEastAsia" w:eastAsiaTheme="minorEastAsia"/>
          <w:color w:val="1A1A23"/>
          <w:sz w:val="24"/>
          <w:szCs w:val="24"/>
          <w:lang w:eastAsia="zh-CN"/>
        </w:rPr>
        <w:t>日至</w:t>
      </w:r>
      <w:r>
        <w:rPr>
          <w:rFonts w:hint="eastAsia" w:cs="宋体" w:asciiTheme="minorEastAsia" w:hAnsiTheme="minorEastAsia" w:eastAsiaTheme="minorEastAsia"/>
          <w:color w:val="1A1A23"/>
          <w:sz w:val="24"/>
          <w:szCs w:val="24"/>
          <w:u w:val="single"/>
          <w:lang w:eastAsia="zh-CN"/>
        </w:rPr>
        <w:t>2021</w:t>
      </w:r>
      <w:r>
        <w:rPr>
          <w:rFonts w:hint="eastAsia" w:cs="宋体" w:asciiTheme="minorEastAsia" w:hAnsiTheme="minorEastAsia" w:eastAsiaTheme="minorEastAsia"/>
          <w:color w:val="1A1A23"/>
          <w:sz w:val="24"/>
          <w:szCs w:val="24"/>
          <w:lang w:eastAsia="zh-CN"/>
        </w:rPr>
        <w:t>年</w:t>
      </w:r>
      <w:r>
        <w:rPr>
          <w:rFonts w:hint="eastAsia" w:cs="宋体" w:asciiTheme="minorEastAsia" w:hAnsiTheme="minorEastAsia" w:eastAsiaTheme="minorEastAsia"/>
          <w:color w:val="1A1A23"/>
          <w:sz w:val="24"/>
          <w:szCs w:val="24"/>
          <w:u w:val="single"/>
          <w:lang w:val="en-US" w:eastAsia="zh-CN"/>
        </w:rPr>
        <w:t>8</w:t>
      </w:r>
      <w:r>
        <w:rPr>
          <w:rFonts w:hint="eastAsia" w:cs="宋体" w:asciiTheme="minorEastAsia" w:hAnsiTheme="minorEastAsia" w:eastAsiaTheme="minorEastAsia"/>
          <w:color w:val="1A1A23"/>
          <w:sz w:val="24"/>
          <w:szCs w:val="24"/>
          <w:lang w:eastAsia="zh-CN"/>
        </w:rPr>
        <w:t>月</w:t>
      </w:r>
      <w:r>
        <w:rPr>
          <w:rFonts w:hint="eastAsia" w:cs="宋体" w:asciiTheme="minorEastAsia" w:hAnsiTheme="minorEastAsia" w:eastAsiaTheme="minorEastAsia"/>
          <w:color w:val="1A1A23"/>
          <w:sz w:val="24"/>
          <w:szCs w:val="24"/>
          <w:u w:val="single"/>
          <w:lang w:val="en-US" w:eastAsia="zh-CN"/>
        </w:rPr>
        <w:t>9</w:t>
      </w:r>
      <w:r>
        <w:rPr>
          <w:rFonts w:hint="eastAsia" w:cs="宋体" w:asciiTheme="minorEastAsia" w:hAnsiTheme="minorEastAsia" w:eastAsiaTheme="minorEastAsia"/>
          <w:color w:val="1A1A23"/>
          <w:sz w:val="24"/>
          <w:szCs w:val="24"/>
          <w:lang w:eastAsia="zh-CN"/>
        </w:rPr>
        <w:t>日，每日上午</w:t>
      </w:r>
      <w:r>
        <w:rPr>
          <w:rFonts w:hint="eastAsia" w:cs="宋体" w:asciiTheme="minorEastAsia" w:hAnsiTheme="minorEastAsia" w:eastAsiaTheme="minorEastAsia"/>
          <w:color w:val="1A1A23"/>
          <w:sz w:val="24"/>
          <w:szCs w:val="24"/>
          <w:u w:val="single"/>
          <w:lang w:eastAsia="zh-CN"/>
        </w:rPr>
        <w:t>9</w:t>
      </w:r>
      <w:r>
        <w:rPr>
          <w:rFonts w:hint="eastAsia" w:cs="宋体" w:asciiTheme="minorEastAsia" w:hAnsiTheme="minorEastAsia" w:eastAsiaTheme="minorEastAsia"/>
          <w:color w:val="1A1A23"/>
          <w:sz w:val="24"/>
          <w:szCs w:val="24"/>
          <w:lang w:eastAsia="zh-CN"/>
        </w:rPr>
        <w:t>时至</w:t>
      </w:r>
      <w:r>
        <w:rPr>
          <w:rFonts w:hint="eastAsia" w:cs="宋体" w:asciiTheme="minorEastAsia" w:hAnsiTheme="minorEastAsia" w:eastAsiaTheme="minorEastAsia"/>
          <w:color w:val="1A1A23"/>
          <w:sz w:val="24"/>
          <w:szCs w:val="24"/>
          <w:u w:val="single"/>
          <w:lang w:eastAsia="zh-CN"/>
        </w:rPr>
        <w:t>12</w:t>
      </w:r>
      <w:r>
        <w:rPr>
          <w:rFonts w:hint="eastAsia" w:cs="宋体" w:asciiTheme="minorEastAsia" w:hAnsiTheme="minorEastAsia" w:eastAsiaTheme="minorEastAsia"/>
          <w:color w:val="1A1A23"/>
          <w:sz w:val="24"/>
          <w:szCs w:val="24"/>
          <w:lang w:eastAsia="zh-CN"/>
        </w:rPr>
        <w:t>时，下午</w:t>
      </w:r>
      <w:r>
        <w:rPr>
          <w:rFonts w:hint="eastAsia" w:cs="宋体" w:asciiTheme="minorEastAsia" w:hAnsiTheme="minorEastAsia" w:eastAsiaTheme="minorEastAsia"/>
          <w:color w:val="1A1A23"/>
          <w:sz w:val="24"/>
          <w:szCs w:val="24"/>
          <w:u w:val="single"/>
          <w:lang w:eastAsia="zh-CN"/>
        </w:rPr>
        <w:t>2</w:t>
      </w:r>
      <w:r>
        <w:rPr>
          <w:rFonts w:hint="eastAsia" w:cs="宋体" w:asciiTheme="minorEastAsia" w:hAnsiTheme="minorEastAsia" w:eastAsiaTheme="minorEastAsia"/>
          <w:color w:val="1A1A23"/>
          <w:sz w:val="24"/>
          <w:szCs w:val="24"/>
          <w:lang w:eastAsia="zh-CN"/>
        </w:rPr>
        <w:t>时至</w:t>
      </w:r>
      <w:r>
        <w:rPr>
          <w:rFonts w:hint="eastAsia" w:cs="宋体" w:asciiTheme="minorEastAsia" w:hAnsiTheme="minorEastAsia" w:eastAsiaTheme="minorEastAsia"/>
          <w:color w:val="1A1A23"/>
          <w:sz w:val="24"/>
          <w:szCs w:val="24"/>
          <w:u w:val="single"/>
          <w:lang w:eastAsia="zh-CN"/>
        </w:rPr>
        <w:t>5</w:t>
      </w:r>
      <w:r>
        <w:rPr>
          <w:rFonts w:hint="eastAsia" w:cs="宋体" w:asciiTheme="minorEastAsia" w:hAnsiTheme="minorEastAsia" w:eastAsiaTheme="minorEastAsia"/>
          <w:color w:val="1A1A23"/>
          <w:sz w:val="24"/>
          <w:szCs w:val="24"/>
          <w:lang w:eastAsia="zh-CN"/>
        </w:rPr>
        <w:t>时（ 北京时间，下同），在</w:t>
      </w:r>
      <w:r>
        <w:rPr>
          <w:rFonts w:hint="eastAsia" w:cs="宋体" w:asciiTheme="minorEastAsia" w:hAnsiTheme="minorEastAsia" w:eastAsiaTheme="minorEastAsia"/>
          <w:color w:val="1A1A23"/>
          <w:sz w:val="24"/>
          <w:szCs w:val="24"/>
          <w:u w:val="single"/>
          <w:lang w:eastAsia="zh-CN"/>
        </w:rPr>
        <w:t>山西省太原市小店区</w:t>
      </w:r>
      <w:r>
        <w:rPr>
          <w:rFonts w:hint="eastAsia" w:cs="宋体" w:asciiTheme="minorEastAsia" w:hAnsiTheme="minorEastAsia" w:eastAsiaTheme="minorEastAsia"/>
          <w:color w:val="1A1A23"/>
          <w:sz w:val="24"/>
          <w:szCs w:val="24"/>
          <w:u w:val="single"/>
          <w:lang w:val="en-US" w:eastAsia="zh-CN"/>
        </w:rPr>
        <w:t xml:space="preserve">平阳路124号睿鼎国际6层 </w:t>
      </w:r>
      <w:r>
        <w:rPr>
          <w:rFonts w:hint="eastAsia" w:cs="宋体" w:asciiTheme="minorEastAsia" w:hAnsiTheme="minorEastAsia" w:eastAsiaTheme="minorEastAsia"/>
          <w:color w:val="1A1A23"/>
          <w:sz w:val="24"/>
          <w:szCs w:val="24"/>
          <w:lang w:eastAsia="zh-CN"/>
        </w:rPr>
        <w:t>（详细地址）购买采购文件。</w:t>
      </w:r>
    </w:p>
    <w:p>
      <w:pPr>
        <w:spacing w:before="19" w:line="360" w:lineRule="auto"/>
        <w:ind w:right="96"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4.2 采购文件每套售价</w:t>
      </w:r>
      <w:r>
        <w:rPr>
          <w:rFonts w:hint="eastAsia" w:cs="宋体" w:asciiTheme="minorEastAsia" w:hAnsiTheme="minorEastAsia" w:eastAsiaTheme="minorEastAsia"/>
          <w:color w:val="1A1A23"/>
          <w:sz w:val="24"/>
          <w:szCs w:val="24"/>
          <w:u w:val="single"/>
          <w:lang w:eastAsia="zh-CN"/>
        </w:rPr>
        <w:t>500</w:t>
      </w:r>
      <w:r>
        <w:rPr>
          <w:rFonts w:hint="eastAsia" w:cs="宋体" w:asciiTheme="minorEastAsia" w:hAnsiTheme="minorEastAsia" w:eastAsiaTheme="minorEastAsia"/>
          <w:color w:val="1A1A23"/>
          <w:sz w:val="24"/>
          <w:szCs w:val="24"/>
          <w:lang w:eastAsia="zh-CN"/>
        </w:rPr>
        <w:t>元，售后不退。</w:t>
      </w:r>
    </w:p>
    <w:p>
      <w:pPr>
        <w:spacing w:before="19" w:line="360" w:lineRule="auto"/>
        <w:ind w:right="96" w:firstLine="480" w:firstLineChars="200"/>
        <w:rPr>
          <w:rFonts w:cs="宋体" w:asciiTheme="minorEastAsia" w:hAnsiTheme="minorEastAsia" w:eastAsiaTheme="minorEastAsia"/>
          <w:color w:val="1A1A23"/>
          <w:sz w:val="24"/>
          <w:szCs w:val="24"/>
          <w:lang w:eastAsia="zh-CN"/>
        </w:rPr>
      </w:pPr>
      <w:r>
        <w:rPr>
          <w:rFonts w:cs="宋体" w:asciiTheme="minorEastAsia" w:hAnsiTheme="minorEastAsia" w:eastAsiaTheme="minorEastAsia"/>
          <w:color w:val="1A1A23"/>
          <w:sz w:val="24"/>
          <w:szCs w:val="24"/>
          <w:lang w:eastAsia="zh-CN"/>
        </w:rPr>
        <w:t>4</w:t>
      </w:r>
      <w:r>
        <w:rPr>
          <w:rFonts w:hint="eastAsia" w:cs="宋体" w:asciiTheme="minorEastAsia" w:hAnsiTheme="minorEastAsia" w:eastAsiaTheme="minorEastAsia"/>
          <w:color w:val="1A1A23"/>
          <w:sz w:val="24"/>
          <w:szCs w:val="24"/>
          <w:lang w:eastAsia="zh-CN"/>
        </w:rPr>
        <w:t>.3获取采购文件需提供的资料如下：</w:t>
      </w:r>
    </w:p>
    <w:p>
      <w:pPr>
        <w:spacing w:before="19" w:line="360" w:lineRule="auto"/>
        <w:ind w:right="96"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单位介绍信或法人授权委托书、被介绍人身份证、营业执照、资质证书、拟任项目负责人证书、企业基本账户开户信息、“信用中国”网站失信被执行人查询结果截图。</w:t>
      </w:r>
    </w:p>
    <w:p>
      <w:pPr>
        <w:spacing w:before="19" w:line="360" w:lineRule="auto"/>
        <w:ind w:right="96"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以上资料提供复印件一套并加盖单位公章（提供原件核查,资质证书、“信用中国”网站截图除外）。</w:t>
      </w:r>
    </w:p>
    <w:p>
      <w:pPr>
        <w:spacing w:line="360" w:lineRule="auto"/>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b/>
          <w:bCs/>
          <w:color w:val="1A1A23"/>
          <w:sz w:val="24"/>
          <w:szCs w:val="24"/>
          <w:lang w:eastAsia="zh-CN"/>
        </w:rPr>
        <w:t>5.响应文件的递交</w:t>
      </w:r>
    </w:p>
    <w:p>
      <w:pPr>
        <w:spacing w:before="19" w:line="360" w:lineRule="auto"/>
        <w:ind w:right="96"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5.1响应文件递交的截止时间为</w:t>
      </w:r>
      <w:r>
        <w:rPr>
          <w:rFonts w:hint="eastAsia" w:cs="宋体" w:asciiTheme="minorEastAsia" w:hAnsiTheme="minorEastAsia" w:eastAsiaTheme="minorEastAsia"/>
          <w:color w:val="1A1A23"/>
          <w:sz w:val="24"/>
          <w:szCs w:val="24"/>
          <w:u w:val="single"/>
          <w:lang w:eastAsia="zh-CN"/>
        </w:rPr>
        <w:t>2021</w:t>
      </w:r>
      <w:r>
        <w:rPr>
          <w:rFonts w:hint="eastAsia" w:cs="宋体" w:asciiTheme="minorEastAsia" w:hAnsiTheme="minorEastAsia" w:eastAsiaTheme="minorEastAsia"/>
          <w:color w:val="1A1A23"/>
          <w:sz w:val="24"/>
          <w:szCs w:val="24"/>
          <w:lang w:eastAsia="zh-CN"/>
        </w:rPr>
        <w:t>年</w:t>
      </w:r>
      <w:r>
        <w:rPr>
          <w:rFonts w:hint="eastAsia" w:cs="宋体" w:asciiTheme="minorEastAsia" w:hAnsiTheme="minorEastAsia" w:eastAsiaTheme="minorEastAsia"/>
          <w:color w:val="1A1A23"/>
          <w:sz w:val="24"/>
          <w:szCs w:val="24"/>
          <w:u w:val="single"/>
          <w:lang w:val="en-US" w:eastAsia="zh-CN"/>
        </w:rPr>
        <w:t>8</w:t>
      </w:r>
      <w:r>
        <w:rPr>
          <w:rFonts w:hint="eastAsia" w:cs="宋体" w:asciiTheme="minorEastAsia" w:hAnsiTheme="minorEastAsia" w:eastAsiaTheme="minorEastAsia"/>
          <w:color w:val="1A1A23"/>
          <w:sz w:val="24"/>
          <w:szCs w:val="24"/>
          <w:lang w:eastAsia="zh-CN"/>
        </w:rPr>
        <w:t>月</w:t>
      </w:r>
      <w:r>
        <w:rPr>
          <w:rFonts w:hint="eastAsia" w:cs="宋体" w:asciiTheme="minorEastAsia" w:hAnsiTheme="minorEastAsia" w:eastAsiaTheme="minorEastAsia"/>
          <w:color w:val="1A1A23"/>
          <w:sz w:val="24"/>
          <w:szCs w:val="24"/>
          <w:u w:val="single"/>
          <w:lang w:val="en-US" w:eastAsia="zh-CN"/>
        </w:rPr>
        <w:t>17</w:t>
      </w:r>
      <w:r>
        <w:rPr>
          <w:rFonts w:hint="eastAsia" w:cs="宋体" w:asciiTheme="minorEastAsia" w:hAnsiTheme="minorEastAsia" w:eastAsiaTheme="minorEastAsia"/>
          <w:color w:val="1A1A23"/>
          <w:sz w:val="24"/>
          <w:szCs w:val="24"/>
          <w:lang w:eastAsia="zh-CN"/>
        </w:rPr>
        <w:t>日</w:t>
      </w:r>
      <w:r>
        <w:rPr>
          <w:rFonts w:hint="eastAsia" w:cs="宋体" w:asciiTheme="minorEastAsia" w:hAnsiTheme="minorEastAsia" w:eastAsiaTheme="minorEastAsia"/>
          <w:color w:val="1A1A23"/>
          <w:sz w:val="24"/>
          <w:szCs w:val="24"/>
          <w:u w:val="single"/>
          <w:lang w:val="en-US" w:eastAsia="zh-CN"/>
        </w:rPr>
        <w:t>9</w:t>
      </w:r>
      <w:r>
        <w:rPr>
          <w:rFonts w:hint="eastAsia" w:cs="宋体" w:asciiTheme="minorEastAsia" w:hAnsiTheme="minorEastAsia" w:eastAsiaTheme="minorEastAsia"/>
          <w:color w:val="1A1A23"/>
          <w:sz w:val="24"/>
          <w:szCs w:val="24"/>
          <w:lang w:eastAsia="zh-CN"/>
        </w:rPr>
        <w:t>时</w:t>
      </w:r>
      <w:r>
        <w:rPr>
          <w:rFonts w:hint="eastAsia" w:cs="宋体" w:asciiTheme="minorEastAsia" w:hAnsiTheme="minorEastAsia" w:eastAsiaTheme="minorEastAsia"/>
          <w:color w:val="1A1A23"/>
          <w:sz w:val="24"/>
          <w:szCs w:val="24"/>
          <w:u w:val="single"/>
          <w:lang w:eastAsia="zh-CN"/>
        </w:rPr>
        <w:t>00</w:t>
      </w:r>
      <w:r>
        <w:rPr>
          <w:rFonts w:hint="eastAsia" w:cs="宋体" w:asciiTheme="minorEastAsia" w:hAnsiTheme="minorEastAsia" w:eastAsiaTheme="minorEastAsia"/>
          <w:color w:val="1A1A23"/>
          <w:sz w:val="24"/>
          <w:szCs w:val="24"/>
          <w:lang w:eastAsia="zh-CN"/>
        </w:rPr>
        <w:t>分 ，地点为</w:t>
      </w:r>
      <w:r>
        <w:rPr>
          <w:rFonts w:hint="eastAsia" w:cs="宋体" w:asciiTheme="minorEastAsia" w:hAnsiTheme="minorEastAsia" w:eastAsiaTheme="minorEastAsia"/>
          <w:color w:val="1A1A23"/>
          <w:sz w:val="24"/>
          <w:szCs w:val="24"/>
          <w:u w:val="single"/>
          <w:lang w:eastAsia="zh-CN"/>
        </w:rPr>
        <w:t>山西省太原市小店区</w:t>
      </w:r>
      <w:r>
        <w:rPr>
          <w:rFonts w:hint="eastAsia" w:cs="宋体" w:asciiTheme="minorEastAsia" w:hAnsiTheme="minorEastAsia" w:eastAsiaTheme="minorEastAsia"/>
          <w:color w:val="1A1A23"/>
          <w:sz w:val="24"/>
          <w:szCs w:val="24"/>
          <w:u w:val="single"/>
          <w:lang w:val="en-US" w:eastAsia="zh-CN"/>
        </w:rPr>
        <w:t>平阳路124号睿鼎国际6层会议室</w:t>
      </w:r>
      <w:r>
        <w:rPr>
          <w:rFonts w:hint="eastAsia" w:cs="宋体" w:asciiTheme="minorEastAsia" w:hAnsiTheme="minorEastAsia" w:eastAsiaTheme="minorEastAsia"/>
          <w:color w:val="1A1A23"/>
          <w:sz w:val="24"/>
          <w:szCs w:val="24"/>
          <w:lang w:eastAsia="zh-CN"/>
        </w:rPr>
        <w:t>。</w:t>
      </w:r>
    </w:p>
    <w:p>
      <w:pPr>
        <w:spacing w:before="19" w:line="360" w:lineRule="auto"/>
        <w:ind w:right="96"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5.2 逾期送达的、未送达指定地点的响应文件，采购人将拒绝接收。</w:t>
      </w:r>
    </w:p>
    <w:p>
      <w:pPr>
        <w:spacing w:line="360" w:lineRule="auto"/>
        <w:rPr>
          <w:rFonts w:cs="宋体" w:asciiTheme="minorEastAsia" w:hAnsiTheme="minorEastAsia" w:eastAsiaTheme="minorEastAsia"/>
          <w:b/>
          <w:bCs/>
          <w:color w:val="1A1A23"/>
          <w:sz w:val="24"/>
          <w:szCs w:val="24"/>
          <w:lang w:eastAsia="zh-CN"/>
        </w:rPr>
      </w:pPr>
      <w:r>
        <w:rPr>
          <w:rFonts w:hint="eastAsia" w:cs="宋体" w:asciiTheme="minorEastAsia" w:hAnsiTheme="minorEastAsia" w:eastAsiaTheme="minorEastAsia"/>
          <w:b/>
          <w:bCs/>
          <w:color w:val="1A1A23"/>
          <w:sz w:val="24"/>
          <w:szCs w:val="24"/>
          <w:lang w:eastAsia="zh-CN"/>
        </w:rPr>
        <w:t>6.响应文件开启时间和地点</w:t>
      </w:r>
    </w:p>
    <w:p>
      <w:pPr>
        <w:spacing w:before="19" w:line="360" w:lineRule="auto"/>
        <w:ind w:right="96"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响应文件开启在响应文件递交截止时间的同一时间进行,地点为响应文件递交地点，邀请所有供应商的法定代表人或其委托代理人参加开启会议,供应商未派代表参加开启会议的，视为默认开启结果。</w:t>
      </w:r>
    </w:p>
    <w:p>
      <w:pPr>
        <w:spacing w:line="360" w:lineRule="auto"/>
        <w:rPr>
          <w:rFonts w:cs="宋体" w:asciiTheme="minorEastAsia" w:hAnsiTheme="minorEastAsia" w:eastAsiaTheme="minorEastAsia"/>
          <w:b/>
          <w:bCs/>
          <w:color w:val="1A1A23"/>
          <w:sz w:val="24"/>
          <w:szCs w:val="24"/>
          <w:lang w:eastAsia="zh-CN"/>
        </w:rPr>
      </w:pPr>
      <w:r>
        <w:rPr>
          <w:rFonts w:hint="eastAsia" w:cs="宋体" w:asciiTheme="minorEastAsia" w:hAnsiTheme="minorEastAsia" w:eastAsiaTheme="minorEastAsia"/>
          <w:b/>
          <w:bCs/>
          <w:color w:val="1A1A23"/>
          <w:sz w:val="24"/>
          <w:szCs w:val="24"/>
          <w:lang w:eastAsia="zh-CN"/>
        </w:rPr>
        <w:t>7.发布公告的媒介</w:t>
      </w:r>
    </w:p>
    <w:p>
      <w:pPr>
        <w:spacing w:before="19" w:line="360" w:lineRule="auto"/>
        <w:ind w:right="96" w:firstLine="480" w:firstLineChars="200"/>
        <w:rPr>
          <w:rFonts w:cs="宋体" w:asciiTheme="minorEastAsia" w:hAnsiTheme="minorEastAsia" w:eastAsiaTheme="minorEastAsia"/>
          <w:color w:val="1A1A23"/>
          <w:sz w:val="24"/>
          <w:szCs w:val="24"/>
          <w:u w:val="single"/>
          <w:lang w:eastAsia="zh-CN"/>
        </w:rPr>
      </w:pPr>
      <w:r>
        <w:rPr>
          <w:rFonts w:hint="eastAsia" w:cs="宋体" w:asciiTheme="minorEastAsia" w:hAnsiTheme="minorEastAsia" w:eastAsiaTheme="minorEastAsia"/>
          <w:color w:val="1A1A23"/>
          <w:sz w:val="24"/>
          <w:szCs w:val="24"/>
          <w:lang w:eastAsia="zh-CN"/>
        </w:rPr>
        <w:t>本询比采购公告在</w:t>
      </w:r>
      <w:r>
        <w:rPr>
          <w:rFonts w:hint="eastAsia" w:cs="宋体" w:asciiTheme="minorEastAsia" w:hAnsiTheme="minorEastAsia" w:eastAsiaTheme="minorEastAsia"/>
          <w:color w:val="1A1A23"/>
          <w:sz w:val="24"/>
          <w:szCs w:val="24"/>
          <w:u w:val="single"/>
          <w:lang w:eastAsia="zh-CN"/>
        </w:rPr>
        <w:t>《山西省招标投标公共服务平台》</w:t>
      </w:r>
      <w:r>
        <w:rPr>
          <w:rFonts w:hint="eastAsia" w:cs="宋体" w:asciiTheme="minorEastAsia" w:hAnsiTheme="minorEastAsia" w:eastAsiaTheme="minorEastAsia"/>
          <w:color w:val="1A1A23"/>
          <w:sz w:val="24"/>
          <w:szCs w:val="24"/>
          <w:lang w:eastAsia="zh-CN"/>
        </w:rPr>
        <w:t>上发布。</w:t>
      </w:r>
    </w:p>
    <w:p>
      <w:pPr>
        <w:spacing w:line="360" w:lineRule="auto"/>
        <w:rPr>
          <w:rFonts w:cs="宋体" w:asciiTheme="minorEastAsia" w:hAnsiTheme="minorEastAsia" w:eastAsiaTheme="minorEastAsia"/>
          <w:b/>
          <w:bCs/>
          <w:color w:val="1A1A23"/>
          <w:sz w:val="24"/>
          <w:szCs w:val="24"/>
          <w:lang w:eastAsia="zh-CN"/>
        </w:rPr>
      </w:pPr>
      <w:r>
        <w:rPr>
          <w:rFonts w:hint="eastAsia" w:cs="宋体" w:asciiTheme="minorEastAsia" w:hAnsiTheme="minorEastAsia" w:eastAsiaTheme="minorEastAsia"/>
          <w:b/>
          <w:bCs/>
          <w:color w:val="1A1A23"/>
          <w:sz w:val="24"/>
          <w:szCs w:val="24"/>
          <w:lang w:eastAsia="zh-CN"/>
        </w:rPr>
        <w:t>8.监督部门</w:t>
      </w:r>
    </w:p>
    <w:p>
      <w:pPr>
        <w:spacing w:before="19" w:line="360" w:lineRule="auto"/>
        <w:ind w:right="96"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本项目的监督部门为：山西</w:t>
      </w:r>
      <w:r>
        <w:rPr>
          <w:rFonts w:hint="eastAsia" w:cs="宋体" w:asciiTheme="minorEastAsia" w:hAnsiTheme="minorEastAsia" w:eastAsiaTheme="minorEastAsia"/>
          <w:color w:val="1A1A23"/>
          <w:sz w:val="24"/>
          <w:szCs w:val="24"/>
          <w:lang w:val="en-US" w:eastAsia="zh-CN"/>
        </w:rPr>
        <w:t>大学</w:t>
      </w:r>
      <w:r>
        <w:rPr>
          <w:rFonts w:hint="eastAsia" w:cs="宋体" w:asciiTheme="minorEastAsia" w:hAnsiTheme="minorEastAsia" w:eastAsiaTheme="minorEastAsia"/>
          <w:color w:val="1A1A23"/>
          <w:sz w:val="24"/>
          <w:szCs w:val="24"/>
          <w:lang w:eastAsia="zh-CN"/>
        </w:rPr>
        <w:t>。</w:t>
      </w:r>
    </w:p>
    <w:p>
      <w:pPr>
        <w:spacing w:line="360" w:lineRule="auto"/>
        <w:rPr>
          <w:rFonts w:cs="宋体" w:asciiTheme="minorEastAsia" w:hAnsiTheme="minorEastAsia" w:eastAsiaTheme="minorEastAsia"/>
          <w:b/>
          <w:bCs/>
          <w:color w:val="1A1A23"/>
          <w:sz w:val="24"/>
          <w:szCs w:val="24"/>
          <w:lang w:eastAsia="zh-CN"/>
        </w:rPr>
      </w:pPr>
      <w:r>
        <w:rPr>
          <w:rFonts w:hint="eastAsia" w:cs="宋体" w:asciiTheme="minorEastAsia" w:hAnsiTheme="minorEastAsia" w:eastAsiaTheme="minorEastAsia"/>
          <w:b/>
          <w:bCs/>
          <w:color w:val="1A1A23"/>
          <w:sz w:val="24"/>
          <w:szCs w:val="24"/>
          <w:lang w:eastAsia="zh-CN"/>
        </w:rPr>
        <w:t>9.联系方式</w:t>
      </w:r>
    </w:p>
    <w:p>
      <w:pPr>
        <w:pStyle w:val="5"/>
        <w:shd w:val="clear" w:color="auto" w:fill="FFFFFF"/>
        <w:adjustRightInd w:val="0"/>
        <w:snapToGrid w:val="0"/>
        <w:spacing w:before="0" w:beforeAutospacing="0" w:after="0" w:afterAutospacing="0" w:line="360" w:lineRule="auto"/>
        <w:ind w:firstLine="480" w:firstLineChars="200"/>
        <w:rPr>
          <w:rFonts w:hint="eastAsia" w:ascii="宋体" w:hAnsi="宋体" w:eastAsia="宋体" w:cs="宋体"/>
          <w:kern w:val="2"/>
          <w:lang w:val="en-US"/>
        </w:rPr>
      </w:pPr>
      <w:r>
        <w:rPr>
          <w:rFonts w:hint="eastAsia" w:ascii="宋体" w:hAnsi="宋体" w:eastAsia="宋体" w:cs="宋体"/>
          <w:kern w:val="2"/>
          <w:lang w:val="en-US"/>
        </w:rPr>
        <w:t>招 标 人:山西大学</w:t>
      </w:r>
    </w:p>
    <w:p>
      <w:pPr>
        <w:pStyle w:val="5"/>
        <w:shd w:val="clear" w:color="auto" w:fill="FFFFFF"/>
        <w:adjustRightInd w:val="0"/>
        <w:snapToGrid w:val="0"/>
        <w:spacing w:before="0" w:beforeAutospacing="0" w:after="0" w:afterAutospacing="0" w:line="360" w:lineRule="auto"/>
        <w:ind w:firstLine="480" w:firstLineChars="200"/>
        <w:rPr>
          <w:rFonts w:hint="eastAsia" w:ascii="宋体" w:hAnsi="宋体" w:eastAsia="宋体" w:cs="宋体"/>
          <w:kern w:val="2"/>
          <w:lang w:val="en-US"/>
        </w:rPr>
      </w:pPr>
      <w:r>
        <w:rPr>
          <w:rFonts w:hint="eastAsia" w:ascii="宋体" w:hAnsi="宋体" w:eastAsia="宋体" w:cs="宋体"/>
          <w:kern w:val="2"/>
          <w:lang w:val="en-US"/>
        </w:rPr>
        <w:t>地    址:山西大学东山校区</w:t>
      </w:r>
    </w:p>
    <w:p>
      <w:pPr>
        <w:pStyle w:val="5"/>
        <w:shd w:val="clear" w:color="auto" w:fill="FFFFFF"/>
        <w:adjustRightInd w:val="0"/>
        <w:snapToGrid w:val="0"/>
        <w:spacing w:before="0" w:beforeAutospacing="0" w:after="0" w:afterAutospacing="0" w:line="360" w:lineRule="auto"/>
        <w:ind w:firstLine="480" w:firstLineChars="200"/>
        <w:rPr>
          <w:rFonts w:hint="eastAsia" w:ascii="宋体" w:hAnsi="宋体" w:eastAsia="宋体" w:cs="宋体"/>
          <w:kern w:val="2"/>
          <w:lang w:val="en-US"/>
        </w:rPr>
      </w:pPr>
      <w:r>
        <w:rPr>
          <w:rFonts w:hint="eastAsia" w:ascii="宋体" w:hAnsi="宋体" w:eastAsia="宋体" w:cs="宋体"/>
          <w:kern w:val="2"/>
          <w:lang w:val="en-US"/>
        </w:rPr>
        <w:t>联</w:t>
      </w:r>
      <w:r>
        <w:rPr>
          <w:rFonts w:hint="eastAsia" w:eastAsia="宋体" w:cs="宋体"/>
          <w:kern w:val="2"/>
          <w:lang w:val="en-US" w:eastAsia="zh-CN"/>
        </w:rPr>
        <w:t xml:space="preserve"> </w:t>
      </w:r>
      <w:r>
        <w:rPr>
          <w:rFonts w:hint="eastAsia" w:ascii="宋体" w:hAnsi="宋体" w:eastAsia="宋体" w:cs="宋体"/>
          <w:kern w:val="2"/>
          <w:lang w:val="en-US"/>
        </w:rPr>
        <w:t>系</w:t>
      </w:r>
      <w:r>
        <w:rPr>
          <w:rFonts w:hint="eastAsia" w:eastAsia="宋体" w:cs="宋体"/>
          <w:kern w:val="2"/>
          <w:lang w:val="en-US" w:eastAsia="zh-CN"/>
        </w:rPr>
        <w:t xml:space="preserve"> </w:t>
      </w:r>
      <w:r>
        <w:rPr>
          <w:rFonts w:hint="eastAsia" w:ascii="宋体" w:hAnsi="宋体" w:eastAsia="宋体" w:cs="宋体"/>
          <w:kern w:val="2"/>
          <w:lang w:val="en-US"/>
        </w:rPr>
        <w:t>人:程女士</w:t>
      </w:r>
    </w:p>
    <w:p>
      <w:pPr>
        <w:pStyle w:val="5"/>
        <w:shd w:val="clear" w:color="auto" w:fill="FFFFFF"/>
        <w:adjustRightInd w:val="0"/>
        <w:snapToGrid w:val="0"/>
        <w:spacing w:before="0" w:beforeAutospacing="0" w:after="0" w:afterAutospacing="0" w:line="360" w:lineRule="auto"/>
        <w:ind w:firstLine="480" w:firstLineChars="200"/>
        <w:rPr>
          <w:rFonts w:hint="eastAsia" w:ascii="宋体" w:hAnsi="宋体" w:eastAsia="宋体" w:cs="宋体"/>
          <w:kern w:val="2"/>
          <w:lang w:val="en-US"/>
        </w:rPr>
      </w:pPr>
      <w:r>
        <w:rPr>
          <w:rFonts w:hint="eastAsia" w:ascii="宋体" w:hAnsi="宋体" w:eastAsia="宋体" w:cs="宋体"/>
          <w:kern w:val="2"/>
          <w:lang w:val="en-US"/>
        </w:rPr>
        <w:t>电    话:0351-7018560</w:t>
      </w:r>
    </w:p>
    <w:p>
      <w:pPr>
        <w:pStyle w:val="5"/>
        <w:shd w:val="clear" w:color="auto" w:fill="FFFFFF"/>
        <w:adjustRightInd w:val="0"/>
        <w:snapToGrid w:val="0"/>
        <w:spacing w:before="0" w:beforeAutospacing="0" w:after="0" w:afterAutospacing="0" w:line="360" w:lineRule="auto"/>
        <w:ind w:firstLine="480" w:firstLineChars="200"/>
        <w:rPr>
          <w:rFonts w:hint="eastAsia" w:ascii="宋体" w:hAnsi="宋体" w:cs="宋体"/>
          <w:color w:val="000000"/>
          <w:sz w:val="24"/>
          <w:szCs w:val="24"/>
        </w:rPr>
      </w:pPr>
      <w:r>
        <w:rPr>
          <w:rFonts w:hint="eastAsia" w:ascii="宋体" w:hAnsi="宋体" w:eastAsia="宋体" w:cs="宋体"/>
          <w:kern w:val="2"/>
        </w:rPr>
        <w:fldChar w:fldCharType="begin"/>
      </w:r>
      <w:r>
        <w:rPr>
          <w:rFonts w:hint="eastAsia" w:ascii="宋体" w:hAnsi="宋体" w:eastAsia="宋体" w:cs="宋体"/>
          <w:kern w:val="2"/>
        </w:rPr>
        <w:instrText xml:space="preserve"> HYPERLINK "mailto:sxdxcmf@sxu.edu.cn" </w:instrText>
      </w:r>
      <w:r>
        <w:rPr>
          <w:rFonts w:hint="eastAsia" w:ascii="宋体" w:hAnsi="宋体" w:eastAsia="宋体" w:cs="宋体"/>
          <w:kern w:val="2"/>
        </w:rPr>
        <w:fldChar w:fldCharType="separate"/>
      </w:r>
      <w:r>
        <w:rPr>
          <w:rFonts w:hint="eastAsia" w:ascii="宋体" w:hAnsi="宋体" w:eastAsia="宋体" w:cs="宋体"/>
          <w:kern w:val="2"/>
          <w:lang w:val="en-US"/>
        </w:rPr>
        <w:t>电子邮件:sxdxcmf@sxu.edu.cn</w:t>
      </w:r>
      <w:r>
        <w:rPr>
          <w:rFonts w:hint="eastAsia" w:ascii="宋体" w:hAnsi="宋体" w:eastAsia="宋体" w:cs="宋体"/>
          <w:kern w:val="2"/>
          <w:lang w:val="en-US"/>
        </w:rPr>
        <w:fldChar w:fldCharType="end"/>
      </w:r>
      <w:r>
        <w:rPr>
          <w:rFonts w:hint="eastAsia" w:ascii="宋体" w:hAnsi="宋体" w:eastAsia="宋体" w:cs="宋体"/>
          <w:kern w:val="2"/>
          <w:lang w:val="en-US"/>
        </w:rPr>
        <w:t xml:space="preserve">  </w:t>
      </w:r>
      <w:r>
        <w:rPr>
          <w:rFonts w:hint="eastAsia" w:ascii="宋体" w:hAnsi="宋体" w:eastAsia="宋体" w:cs="宋体"/>
          <w:kern w:val="2"/>
        </w:rPr>
        <w:t xml:space="preserve">  </w:t>
      </w:r>
      <w:r>
        <w:rPr>
          <w:rFonts w:hint="eastAsia" w:ascii="宋体" w:hAnsi="宋体" w:cs="宋体"/>
          <w:color w:val="000000"/>
          <w:sz w:val="24"/>
          <w:szCs w:val="24"/>
        </w:rPr>
        <w:t xml:space="preserve">  </w:t>
      </w:r>
    </w:p>
    <w:p>
      <w:pPr>
        <w:pStyle w:val="5"/>
        <w:shd w:val="clear" w:color="auto" w:fill="FFFFFF"/>
        <w:adjustRightInd w:val="0"/>
        <w:snapToGrid w:val="0"/>
        <w:spacing w:before="0" w:beforeAutospacing="0" w:after="0" w:afterAutospacing="0" w:line="360" w:lineRule="auto"/>
        <w:ind w:firstLine="480" w:firstLineChars="200"/>
        <w:rPr>
          <w:rFonts w:hint="eastAsia"/>
          <w:kern w:val="2"/>
        </w:rPr>
      </w:pPr>
    </w:p>
    <w:p>
      <w:pPr>
        <w:pStyle w:val="5"/>
        <w:shd w:val="clear" w:color="auto" w:fill="FFFFFF"/>
        <w:adjustRightInd w:val="0"/>
        <w:snapToGrid w:val="0"/>
        <w:spacing w:before="0" w:beforeAutospacing="0" w:after="0" w:afterAutospacing="0" w:line="360" w:lineRule="auto"/>
        <w:ind w:firstLine="480" w:firstLineChars="200"/>
        <w:rPr>
          <w:rFonts w:hint="eastAsia"/>
          <w:kern w:val="2"/>
        </w:rPr>
      </w:pPr>
      <w:r>
        <w:rPr>
          <w:rFonts w:hint="eastAsia"/>
          <w:kern w:val="2"/>
        </w:rPr>
        <w:t>采购代理公司：中招神舟项目管理有限公司</w:t>
      </w:r>
    </w:p>
    <w:p>
      <w:pPr>
        <w:pStyle w:val="5"/>
        <w:shd w:val="clear" w:color="auto" w:fill="FFFFFF"/>
        <w:adjustRightInd w:val="0"/>
        <w:snapToGrid w:val="0"/>
        <w:spacing w:before="0" w:beforeAutospacing="0" w:after="0" w:afterAutospacing="0" w:line="360" w:lineRule="auto"/>
        <w:ind w:firstLine="480" w:firstLineChars="200"/>
        <w:rPr>
          <w:rFonts w:hint="eastAsia"/>
          <w:kern w:val="2"/>
        </w:rPr>
      </w:pPr>
      <w:r>
        <w:rPr>
          <w:rFonts w:hint="eastAsia"/>
          <w:kern w:val="2"/>
        </w:rPr>
        <w:t>地  址：太原市平阳路124号睿鼎国际6层</w:t>
      </w:r>
    </w:p>
    <w:p>
      <w:pPr>
        <w:pStyle w:val="5"/>
        <w:shd w:val="clear" w:color="auto" w:fill="FFFFFF"/>
        <w:adjustRightInd w:val="0"/>
        <w:snapToGrid w:val="0"/>
        <w:spacing w:before="0" w:beforeAutospacing="0" w:after="0" w:afterAutospacing="0" w:line="360" w:lineRule="auto"/>
        <w:ind w:firstLine="480" w:firstLineChars="200"/>
        <w:rPr>
          <w:rFonts w:hint="eastAsia"/>
          <w:kern w:val="2"/>
        </w:rPr>
      </w:pPr>
      <w:r>
        <w:rPr>
          <w:rFonts w:hint="eastAsia"/>
          <w:kern w:val="2"/>
        </w:rPr>
        <w:t xml:space="preserve">联系人：孙女士  </w:t>
      </w:r>
    </w:p>
    <w:p>
      <w:pPr>
        <w:pStyle w:val="5"/>
        <w:shd w:val="clear" w:color="auto" w:fill="FFFFFF"/>
        <w:adjustRightInd w:val="0"/>
        <w:snapToGrid w:val="0"/>
        <w:spacing w:before="0" w:beforeAutospacing="0" w:after="0" w:afterAutospacing="0" w:line="360" w:lineRule="auto"/>
        <w:ind w:firstLine="480" w:firstLineChars="200"/>
        <w:rPr>
          <w:rFonts w:hint="default" w:eastAsia="宋体"/>
          <w:kern w:val="2"/>
          <w:lang w:val="en-US" w:eastAsia="zh-CN"/>
        </w:rPr>
      </w:pPr>
      <w:r>
        <w:rPr>
          <w:rFonts w:hint="eastAsia"/>
          <w:kern w:val="2"/>
        </w:rPr>
        <w:t>联系电话：0351-7070830</w:t>
      </w:r>
      <w:r>
        <w:rPr>
          <w:rFonts w:hint="eastAsia"/>
          <w:kern w:val="2"/>
          <w:lang w:eastAsia="zh-CN"/>
        </w:rPr>
        <w:t>、</w:t>
      </w:r>
      <w:r>
        <w:rPr>
          <w:rFonts w:hint="eastAsia"/>
          <w:kern w:val="2"/>
          <w:lang w:val="en-US" w:eastAsia="zh-CN"/>
        </w:rPr>
        <w:t>18635109055</w:t>
      </w:r>
    </w:p>
    <w:p>
      <w:pPr>
        <w:pStyle w:val="5"/>
        <w:shd w:val="clear" w:color="auto" w:fill="FFFFFF"/>
        <w:adjustRightInd w:val="0"/>
        <w:snapToGrid w:val="0"/>
        <w:spacing w:before="0" w:beforeAutospacing="0" w:after="0" w:afterAutospacing="0" w:line="360" w:lineRule="auto"/>
        <w:ind w:firstLine="480" w:firstLineChars="200"/>
        <w:rPr>
          <w:rFonts w:hint="eastAsia"/>
          <w:kern w:val="2"/>
        </w:rPr>
      </w:pPr>
      <w:r>
        <w:rPr>
          <w:rFonts w:hint="eastAsia"/>
          <w:kern w:val="2"/>
        </w:rPr>
        <w:t>邮箱：170753741@qq.com</w:t>
      </w:r>
    </w:p>
    <w:p>
      <w:pPr>
        <w:spacing w:before="19" w:line="360" w:lineRule="auto"/>
        <w:ind w:left="440" w:leftChars="200" w:right="96"/>
        <w:rPr>
          <w:rFonts w:cs="宋体" w:asciiTheme="minorEastAsia" w:hAnsiTheme="minorEastAsia" w:eastAsiaTheme="minorEastAsia"/>
          <w:color w:val="1A1A23"/>
          <w:sz w:val="20"/>
          <w:szCs w:val="20"/>
          <w:u w:val="single"/>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F7F34"/>
    <w:multiLevelType w:val="multilevel"/>
    <w:tmpl w:val="01CF7F34"/>
    <w:lvl w:ilvl="0" w:tentative="0">
      <w:start w:val="2"/>
      <w:numFmt w:val="decimal"/>
      <w:lvlText w:val="（%1）"/>
      <w:lvlJc w:val="left"/>
      <w:pPr>
        <w:ind w:left="1160" w:hanging="72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
    <w:nsid w:val="2DA03D4B"/>
    <w:multiLevelType w:val="singleLevel"/>
    <w:tmpl w:val="2DA03D4B"/>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C70F9"/>
    <w:rsid w:val="780C7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overflowPunct w:val="0"/>
      <w:autoSpaceDE w:val="0"/>
      <w:autoSpaceDN w:val="0"/>
      <w:adjustRightInd w:val="0"/>
      <w:spacing w:line="360" w:lineRule="auto"/>
      <w:ind w:firstLine="540"/>
      <w:jc w:val="both"/>
      <w:textAlignment w:val="baseline"/>
    </w:pPr>
    <w:rPr>
      <w:rFonts w:ascii="宋体" w:hAnsi="MS Sans Serif"/>
      <w:spacing w:val="12"/>
      <w:sz w:val="24"/>
    </w:rPr>
  </w:style>
  <w:style w:type="paragraph" w:styleId="4">
    <w:name w:val="Body Text"/>
    <w:basedOn w:val="1"/>
    <w:next w:val="1"/>
    <w:qFormat/>
    <w:uiPriority w:val="1"/>
    <w:pPr>
      <w:ind w:left="556"/>
    </w:pPr>
    <w:rPr>
      <w:rFonts w:ascii="宋体" w:hAnsi="宋体" w:eastAsia="宋体"/>
      <w:sz w:val="19"/>
      <w:szCs w:val="19"/>
    </w:rPr>
  </w:style>
  <w:style w:type="paragraph" w:styleId="5">
    <w:name w:val="Normal (Web)"/>
    <w:basedOn w:val="1"/>
    <w:unhideWhenUsed/>
    <w:qFormat/>
    <w:uiPriority w:val="99"/>
    <w:pPr>
      <w:spacing w:before="100" w:beforeAutospacing="1" w:after="100" w:afterAutospacing="1"/>
    </w:pPr>
    <w:rPr>
      <w:rFonts w:ascii="宋体" w:hAnsi="宋体" w:cs="宋体"/>
      <w:sz w:val="24"/>
      <w:szCs w:val="24"/>
    </w:rPr>
  </w:style>
  <w:style w:type="paragraph" w:styleId="8">
    <w:name w:val="List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2021-08-05T05:51:00Z</dcterms:created>
  <dc:creator>Administrator</dc:creator>
  <cp:lastModifiedBy>Administrator</cp:lastModifiedBy>
  <dcterms:modified xsi:type="dcterms:W3CDTF">2021-08-05T05:52:46Z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9275033118F1409C94F7D89C1EF08C55</vt:lpwstr>
  </property>
</Properties>
</file>