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spacing w:line="360" w:lineRule="auto"/>
        <w:ind w:left="211" w:hanging="240" w:hangingChars="1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内容：</w:t>
      </w:r>
    </w:p>
    <w:p>
      <w:pPr>
        <w:widowControl/>
        <w:numPr>
          <w:numId w:val="0"/>
        </w:numPr>
        <w:spacing w:line="360" w:lineRule="auto"/>
        <w:ind w:leftChars="-100"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我单位于2021年07月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</w:rPr>
        <w:t>日在山西省招标投标公共服务平台发布</w:t>
      </w:r>
      <w:r>
        <w:rPr>
          <w:rFonts w:ascii="宋体" w:hAnsi="宋体" w:eastAsia="宋体" w:cs="宋体"/>
          <w:sz w:val="24"/>
          <w:szCs w:val="24"/>
        </w:rPr>
        <w:t>了</w:t>
      </w:r>
      <w:r>
        <w:rPr>
          <w:rFonts w:hint="eastAsia" w:ascii="宋体" w:hAnsi="宋体" w:eastAsia="宋体" w:cs="宋体"/>
          <w:sz w:val="24"/>
          <w:szCs w:val="24"/>
        </w:rPr>
        <w:t>山西大学东山校区（一期第一阶段）体育馆暂估价钢结构防腐材料采购</w:t>
      </w:r>
      <w:r>
        <w:rPr>
          <w:rFonts w:ascii="宋体" w:hAnsi="宋体" w:eastAsia="宋体" w:cs="宋体"/>
          <w:sz w:val="24"/>
          <w:szCs w:val="24"/>
        </w:rPr>
        <w:t>询比采购公告</w:t>
      </w:r>
      <w:r>
        <w:rPr>
          <w:rFonts w:ascii="宋体" w:hAnsi="宋体" w:eastAsia="宋体" w:cs="宋体"/>
          <w:sz w:val="24"/>
          <w:szCs w:val="24"/>
        </w:rPr>
        <w:t>，现将时间调整如下：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原信息内容：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5.1 响应文件递交的截止时间为2021年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0分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 </w:t>
      </w:r>
      <w:r>
        <w:rPr>
          <w:rFonts w:hint="eastAsia" w:ascii="宋体" w:hAnsi="宋体" w:eastAsia="宋体" w:cs="宋体"/>
          <w:sz w:val="24"/>
          <w:szCs w:val="24"/>
        </w:rPr>
        <w:t>响应文件开启时间:2021年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0分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现延期为：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5.1 响应文件递交的截止时间为2021年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0分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6 </w:t>
      </w:r>
      <w:r>
        <w:rPr>
          <w:rFonts w:hint="eastAsia" w:ascii="宋体" w:hAnsi="宋体" w:eastAsia="宋体" w:cs="宋体"/>
          <w:sz w:val="24"/>
          <w:szCs w:val="24"/>
        </w:rPr>
        <w:t>响应文件开启时间:2021年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0分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二、监督部门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本招标项目的监督部</w:t>
      </w:r>
      <w:r>
        <w:rPr>
          <w:rFonts w:ascii="宋体" w:hAnsi="宋体" w:eastAsia="宋体" w:cs="宋体"/>
          <w:sz w:val="24"/>
          <w:szCs w:val="24"/>
        </w:rPr>
        <w:t>门为</w:t>
      </w:r>
      <w:r>
        <w:rPr>
          <w:rFonts w:hint="eastAsia" w:ascii="宋体" w:hAnsi="宋体" w:eastAsia="宋体" w:cs="宋体"/>
          <w:sz w:val="24"/>
          <w:szCs w:val="24"/>
        </w:rPr>
        <w:t>山西大学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三、联系方式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采购人：中国二十冶集团有限公司</w:t>
      </w:r>
    </w:p>
    <w:p>
      <w:pPr>
        <w:widowControl/>
        <w:numPr>
          <w:ilvl w:val="0"/>
          <w:numId w:val="0"/>
        </w:numPr>
        <w:spacing w:line="360" w:lineRule="auto"/>
        <w:ind w:leftChars="-100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联系人：付冠华</w:t>
      </w:r>
    </w:p>
    <w:p>
      <w:pPr>
        <w:widowControl/>
        <w:numPr>
          <w:ilvl w:val="0"/>
          <w:numId w:val="0"/>
        </w:numPr>
        <w:spacing w:line="360" w:lineRule="auto"/>
        <w:ind w:leftChars="-100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话：13753192007</w:t>
      </w:r>
    </w:p>
    <w:p>
      <w:pPr>
        <w:widowControl/>
        <w:numPr>
          <w:ilvl w:val="0"/>
          <w:numId w:val="0"/>
        </w:numPr>
        <w:spacing w:line="360" w:lineRule="auto"/>
        <w:ind w:leftChars="-100"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numPr>
          <w:ilvl w:val="0"/>
          <w:numId w:val="0"/>
        </w:numPr>
        <w:spacing w:line="360" w:lineRule="auto"/>
        <w:ind w:leftChars="-100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采购代理机构：中招神舟项目管理有限公司</w:t>
      </w:r>
    </w:p>
    <w:p>
      <w:pPr>
        <w:widowControl/>
        <w:numPr>
          <w:ilvl w:val="0"/>
          <w:numId w:val="0"/>
        </w:numPr>
        <w:spacing w:line="360" w:lineRule="auto"/>
        <w:ind w:leftChars="-100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址：太原市平阳路124号睿鼎国际六层</w:t>
      </w:r>
    </w:p>
    <w:p>
      <w:pPr>
        <w:widowControl/>
        <w:numPr>
          <w:ilvl w:val="0"/>
          <w:numId w:val="0"/>
        </w:numPr>
        <w:spacing w:line="360" w:lineRule="auto"/>
        <w:ind w:leftChars="-100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联系人：孙玲玲、车莹莹</w:t>
      </w:r>
    </w:p>
    <w:p>
      <w:pPr>
        <w:widowControl/>
        <w:numPr>
          <w:ilvl w:val="0"/>
          <w:numId w:val="0"/>
        </w:numPr>
        <w:spacing w:line="360" w:lineRule="auto"/>
        <w:ind w:leftChars="-100"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话：0351-7070830</w:t>
      </w:r>
    </w:p>
    <w:p>
      <w:pPr>
        <w:widowControl/>
        <w:numPr>
          <w:ilvl w:val="0"/>
          <w:numId w:val="0"/>
        </w:numPr>
        <w:spacing w:line="360" w:lineRule="auto"/>
        <w:ind w:leftChars="-100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电子邮件：170753741@qq.com</w:t>
      </w:r>
    </w:p>
    <w:p>
      <w:pPr>
        <w:widowControl/>
        <w:numPr>
          <w:ilvl w:val="0"/>
          <w:numId w:val="0"/>
        </w:numPr>
        <w:spacing w:line="360" w:lineRule="auto"/>
        <w:ind w:leftChars="-100" w:firstLine="480" w:firstLineChars="200"/>
        <w:jc w:val="both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D4ACD"/>
    <w:multiLevelType w:val="singleLevel"/>
    <w:tmpl w:val="83BD4A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09D6"/>
    <w:rsid w:val="06D4301F"/>
    <w:rsid w:val="0C06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</w:rPr>
  </w:style>
  <w:style w:type="character" w:styleId="6">
    <w:name w:val="FollowedHyperlink"/>
    <w:basedOn w:val="5"/>
    <w:uiPriority w:val="0"/>
    <w:rPr>
      <w:color w:val="0088CC"/>
      <w:u w:val="none"/>
    </w:rPr>
  </w:style>
  <w:style w:type="character" w:styleId="7">
    <w:name w:val="Hyperlink"/>
    <w:basedOn w:val="5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2021-08-06T01:22:49Z</dcterms:created>
  <dc:creator>Administrator</dc:creator>
  <cp:lastModifiedBy>Administrator</cp:lastModifiedBy>
  <cp:lastPrinted>2021-08-06T01:30:19Z</cp:lastPrinted>
  <dcterms:modified xsi:type="dcterms:W3CDTF">2021-08-06T01:32:38Z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60712D75BEC54ED7B9F7CF61FD08FE6A</vt:lpwstr>
  </property>
</Properties>
</file>