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山西大学东山校区（一期第一阶段）暂估价公共教学楼大理石</w:t>
      </w:r>
    </w:p>
    <w:p>
      <w:pPr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（木纹）、防静电地板材料采购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结果公示</w:t>
      </w:r>
      <w:bookmarkStart w:id="0" w:name="_GoBack"/>
      <w:bookmarkEnd w:id="0"/>
    </w:p>
    <w:p>
      <w:r>
        <w:rPr>
          <w:rFonts w:ascii="宋体" w:hAnsi="宋体" w:eastAsia="宋体" w:cs="宋体"/>
          <w:sz w:val="24"/>
          <w:szCs w:val="24"/>
        </w:rPr>
        <w:t>中招神舟项目管理有限公司受山西四建集团有限公司的委托，对山西大学东山校区（一期第一阶段）暂估价公共教学楼大理石（木纹）、防静电地板材料采购公开询比采购。2021年6月4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成交供应商：山西尚艺建设集团有限公司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成交价：1310750.00元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公示期限：2021年6月7日至2021年6月9日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采购单位：山西四建集团有限公司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地址：山西大学东山校区内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联系人：魏启栋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电话：13935194910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采购代理机构：中招神舟项目管理有限公司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地址：太原市平阳路124号睿鼎国际六层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联系人：孙玲玲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电话：0351-7070830、18635109055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电子邮件：</w:t>
      </w:r>
      <w:r>
        <w:rPr>
          <w:rFonts w:ascii="宋体" w:hAnsi="宋体" w:eastAsia="宋体" w:cs="宋体"/>
          <w:color w:val="0088CC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088CC"/>
          <w:sz w:val="24"/>
          <w:szCs w:val="24"/>
          <w:u w:val="none"/>
        </w:rPr>
        <w:instrText xml:space="preserve"> HYPERLINK "mailto:sll.ll@163.com" </w:instrText>
      </w:r>
      <w:r>
        <w:rPr>
          <w:rFonts w:ascii="宋体" w:hAnsi="宋体" w:eastAsia="宋体" w:cs="宋体"/>
          <w:color w:val="0088CC"/>
          <w:sz w:val="24"/>
          <w:szCs w:val="24"/>
          <w:u w:val="none"/>
        </w:rPr>
        <w:fldChar w:fldCharType="separate"/>
      </w:r>
      <w:r>
        <w:rPr>
          <w:rStyle w:val="5"/>
          <w:rFonts w:ascii="宋体" w:hAnsi="宋体" w:eastAsia="宋体" w:cs="宋体"/>
          <w:color w:val="0088CC"/>
          <w:sz w:val="24"/>
          <w:szCs w:val="24"/>
          <w:u w:val="none"/>
        </w:rPr>
        <w:t>sll.ll@163.com</w:t>
      </w:r>
      <w:r>
        <w:rPr>
          <w:rFonts w:ascii="宋体" w:hAnsi="宋体" w:eastAsia="宋体" w:cs="宋体"/>
          <w:color w:val="0088CC"/>
          <w:sz w:val="24"/>
          <w:szCs w:val="2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88CC"/>
      <w:u w:val="none"/>
    </w:rPr>
  </w:style>
  <w:style w:type="character" w:styleId="5">
    <w:name w:val="Hyperlink"/>
    <w:basedOn w:val="3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2021-06-07T03:29:15Z</dcterms:created>
  <dc:creator>Administrator</dc:creator>
  <cp:lastModifiedBy>Administrator</cp:lastModifiedBy>
  <dcterms:modified xsi:type="dcterms:W3CDTF">2021-06-07T03:29:47Z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8CC88BDF1FCD483DBB08DB5B72665500</vt:lpwstr>
  </property>
</Properties>
</file>