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0" w:lineRule="exact"/>
        <w:ind w:firstLine="643" w:firstLineChars="20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山西大学东山校区（一期第一阶段）室外工程总承包暂估价校园道路路灯二次询比采购公告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山西大学东山校区（一期第一阶段）室外工程总承包暂估价校园道路路灯项目己具备采购条件，现公开邀请供应商参加询比采购活动。</w:t>
      </w:r>
    </w:p>
    <w:p>
      <w:pPr>
        <w:spacing w:line="450" w:lineRule="exact"/>
        <w:ind w:firstLine="482" w:firstLineChars="200"/>
        <w:rPr>
          <w:rFonts w:ascii="宋体" w:hAnsi="宋体"/>
          <w:b/>
          <w:sz w:val="24"/>
          <w:szCs w:val="24"/>
        </w:rPr>
      </w:pPr>
      <w:bookmarkStart w:id="0" w:name="_Toc32720"/>
      <w:bookmarkStart w:id="1" w:name="_Toc17825"/>
      <w:bookmarkStart w:id="2" w:name="_Toc9020"/>
      <w:bookmarkStart w:id="3" w:name="_Toc18044"/>
      <w:bookmarkStart w:id="4" w:name="_Toc309798666"/>
      <w:r>
        <w:rPr>
          <w:rFonts w:ascii="宋体" w:hAnsi="宋体"/>
          <w:b/>
          <w:sz w:val="24"/>
          <w:szCs w:val="24"/>
        </w:rPr>
        <w:t>1、采购项目简介</w:t>
      </w:r>
      <w:bookmarkEnd w:id="0"/>
      <w:bookmarkEnd w:id="1"/>
      <w:bookmarkEnd w:id="2"/>
      <w:bookmarkEnd w:id="3"/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1.1采购项目名称：山西大学东山校区（一期第一阶段）室外工程总承包暂估价校园道路路灯采购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1.2采购人：山西一建集团有限公司、山西五建集团有限公司   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1.3采购代理机构：山西华安建设项目管理有限公司                              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1.4采购项目资金落实情况：已落实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1.5采购项目概况：本项目北起南坪头水库南侧、南至南中环街东延，采购路灯约298套。                  </w:t>
      </w:r>
    </w:p>
    <w:bookmarkEnd w:id="4"/>
    <w:p>
      <w:pPr>
        <w:spacing w:line="450" w:lineRule="exact"/>
        <w:ind w:firstLine="482" w:firstLineChars="200"/>
        <w:rPr>
          <w:rFonts w:ascii="宋体" w:hAnsi="宋体"/>
          <w:b/>
          <w:sz w:val="24"/>
          <w:szCs w:val="24"/>
        </w:rPr>
      </w:pPr>
      <w:bookmarkStart w:id="5" w:name="_Toc3704"/>
      <w:bookmarkStart w:id="6" w:name="_Toc7461"/>
      <w:bookmarkStart w:id="7" w:name="_Toc12232"/>
      <w:bookmarkStart w:id="8" w:name="_Toc8554"/>
      <w:r>
        <w:rPr>
          <w:rFonts w:ascii="宋体" w:hAnsi="宋体"/>
          <w:b/>
          <w:sz w:val="24"/>
          <w:szCs w:val="24"/>
        </w:rPr>
        <w:t>2、项目概况及采购范围</w:t>
      </w:r>
      <w:bookmarkEnd w:id="5"/>
      <w:bookmarkEnd w:id="6"/>
      <w:bookmarkEnd w:id="7"/>
      <w:bookmarkEnd w:id="8"/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2.1采购范围：山西大学东山校区（一期第一阶段）室外工程总承包暂估价校园道路路灯采购。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2.2交货期：合同签订后 30日历天。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2.3交货地点：山西大学东山校区院内。     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2.4质量标准：合格。</w:t>
      </w:r>
    </w:p>
    <w:p>
      <w:pPr>
        <w:spacing w:line="450" w:lineRule="exact"/>
        <w:ind w:firstLine="482" w:firstLineChars="200"/>
        <w:rPr>
          <w:rFonts w:ascii="宋体" w:hAnsi="宋体"/>
          <w:b/>
          <w:sz w:val="24"/>
          <w:szCs w:val="24"/>
        </w:rPr>
      </w:pPr>
      <w:bookmarkStart w:id="9" w:name="_Toc12174"/>
      <w:bookmarkStart w:id="10" w:name="_Toc7834"/>
      <w:bookmarkStart w:id="11" w:name="_Toc22864"/>
      <w:bookmarkStart w:id="12" w:name="_Toc26230"/>
      <w:r>
        <w:rPr>
          <w:rFonts w:ascii="宋体" w:hAnsi="宋体"/>
          <w:b/>
          <w:sz w:val="24"/>
          <w:szCs w:val="24"/>
        </w:rPr>
        <w:t>3、供应商资格要求</w:t>
      </w:r>
      <w:bookmarkEnd w:id="9"/>
      <w:bookmarkEnd w:id="10"/>
      <w:bookmarkEnd w:id="11"/>
      <w:bookmarkEnd w:id="12"/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3.1供应商应依法设立且满足如下要求：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（1）具有独立承担民事责任能力的制造商或制造商授权的代理商（代理商参加本项目，需具备制造商针对本项目出具的唯一授权书，如为制造商参加则不能再授权代理商参加本项目），具备有效的营业执照；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（2）未被最高人民法院在“信用中国”网站中列入失信被执行人名单；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（3）单位负责人为同一人或者存在控股、管理关系的不同单位，不得参加同一采购项目。 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3.2供应商不得存在下列情形之一：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（1）处于被责令停产停业、暂扣或者吊销执照、暂扣或者吊销许可证、吊销资质证书状态；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（2）处于清算程序，或被宣告破产，或其他丧失履约能力的情形；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3.3本次采购不接受联合体。</w:t>
      </w:r>
    </w:p>
    <w:p>
      <w:pPr>
        <w:spacing w:line="450" w:lineRule="exact"/>
        <w:ind w:firstLine="482" w:firstLineChars="200"/>
        <w:rPr>
          <w:rFonts w:ascii="宋体" w:hAnsi="宋体"/>
          <w:b/>
          <w:sz w:val="24"/>
          <w:szCs w:val="24"/>
        </w:rPr>
      </w:pPr>
      <w:bookmarkStart w:id="13" w:name="_Toc2243"/>
      <w:bookmarkStart w:id="14" w:name="_Toc4042"/>
      <w:bookmarkStart w:id="15" w:name="_Toc16852"/>
      <w:bookmarkStart w:id="16" w:name="_Toc19321"/>
      <w:r>
        <w:rPr>
          <w:rFonts w:ascii="宋体" w:hAnsi="宋体"/>
          <w:b/>
          <w:sz w:val="24"/>
          <w:szCs w:val="24"/>
        </w:rPr>
        <w:t>4、采购文件的获取</w:t>
      </w:r>
      <w:bookmarkEnd w:id="13"/>
      <w:bookmarkEnd w:id="14"/>
      <w:bookmarkEnd w:id="15"/>
      <w:bookmarkEnd w:id="16"/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4.1有意参加询比采购活动的单位，请于2020年12月</w:t>
      </w:r>
      <w:r>
        <w:rPr>
          <w:rFonts w:hint="eastAsia" w:ascii="宋体" w:hAnsi="宋体"/>
          <w:sz w:val="24"/>
          <w:szCs w:val="24"/>
          <w:lang w:val="en-US" w:eastAsia="zh-CN"/>
        </w:rPr>
        <w:t>28</w:t>
      </w:r>
      <w:r>
        <w:rPr>
          <w:rFonts w:ascii="宋体" w:hAnsi="宋体"/>
          <w:sz w:val="24"/>
          <w:szCs w:val="24"/>
        </w:rPr>
        <w:t>日至2020年12月</w:t>
      </w:r>
      <w:r>
        <w:rPr>
          <w:rFonts w:hint="eastAsia" w:ascii="宋体" w:hAnsi="宋体"/>
          <w:sz w:val="24"/>
          <w:szCs w:val="24"/>
          <w:lang w:val="en-US" w:eastAsia="zh-CN"/>
        </w:rPr>
        <w:t>30</w:t>
      </w:r>
      <w:r>
        <w:rPr>
          <w:rFonts w:ascii="宋体" w:hAnsi="宋体"/>
          <w:sz w:val="24"/>
          <w:szCs w:val="24"/>
        </w:rPr>
        <w:t>日，每日上午8时30分至11时30分，下午14时至17时00分（ 北京时间，下同），在</w:t>
      </w:r>
      <w:bookmarkStart w:id="17" w:name="_bookmark7"/>
      <w:bookmarkEnd w:id="17"/>
      <w:r>
        <w:rPr>
          <w:rFonts w:ascii="宋体" w:hAnsi="宋体"/>
          <w:sz w:val="24"/>
          <w:szCs w:val="24"/>
        </w:rPr>
        <w:t>山西华安建设项目管理有限公司（山西省太原市长风街705号和信商座19层招标二部）购买询比采购文件。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携带资料：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授权委托书（法定代表人办理的，只需提供身份证明）、法定代表人身份证、被授权人身份证、营业执照、制造商针对此项目的唯一授权书（代理商提供）、未被最高人民法院在“信用中国”网站中列入失信被执行人名单”截图、开户许可证或基本存款账户证明材料；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以上资料（法定代表人身份证、 “信用中国”网站失信被执行人查询结果除外）均核验原件，并提供复印件（加盖单位公章）一套。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4.2 采购文件每套售价500元，售后不退。</w:t>
      </w:r>
    </w:p>
    <w:p>
      <w:pPr>
        <w:spacing w:line="450" w:lineRule="exact"/>
        <w:ind w:firstLine="482" w:firstLineChars="200"/>
        <w:rPr>
          <w:rFonts w:ascii="宋体" w:hAnsi="宋体"/>
          <w:b/>
          <w:sz w:val="24"/>
          <w:szCs w:val="24"/>
        </w:rPr>
      </w:pPr>
      <w:bookmarkStart w:id="18" w:name="_Toc8572"/>
      <w:bookmarkStart w:id="19" w:name="_Toc14846"/>
      <w:bookmarkStart w:id="20" w:name="_Toc24484"/>
      <w:bookmarkStart w:id="21" w:name="_Toc17716"/>
      <w:r>
        <w:rPr>
          <w:rFonts w:ascii="宋体" w:hAnsi="宋体"/>
          <w:b/>
          <w:sz w:val="24"/>
          <w:szCs w:val="24"/>
        </w:rPr>
        <w:t>5、响应文件的递交</w:t>
      </w:r>
      <w:bookmarkEnd w:id="18"/>
      <w:bookmarkEnd w:id="19"/>
      <w:bookmarkEnd w:id="20"/>
      <w:bookmarkEnd w:id="21"/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5.1响应文件递</w:t>
      </w:r>
      <w:bookmarkStart w:id="34" w:name="_GoBack"/>
      <w:bookmarkEnd w:id="34"/>
      <w:r>
        <w:rPr>
          <w:rFonts w:ascii="宋体" w:hAnsi="宋体"/>
          <w:sz w:val="24"/>
          <w:szCs w:val="24"/>
        </w:rPr>
        <w:t>交的截止时间为202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ascii="宋体" w:hAnsi="宋体"/>
          <w:sz w:val="24"/>
          <w:szCs w:val="24"/>
        </w:rPr>
        <w:t>年1月5日</w:t>
      </w:r>
      <w:r>
        <w:rPr>
          <w:rFonts w:hint="eastAsia" w:ascii="宋体" w:hAnsi="宋体"/>
          <w:sz w:val="24"/>
          <w:szCs w:val="24"/>
          <w:lang w:val="en-US" w:eastAsia="zh-CN"/>
        </w:rPr>
        <w:t>14</w:t>
      </w:r>
      <w:r>
        <w:rPr>
          <w:rFonts w:ascii="宋体" w:hAnsi="宋体"/>
          <w:sz w:val="24"/>
          <w:szCs w:val="24"/>
        </w:rPr>
        <w:t>时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ascii="宋体" w:hAnsi="宋体"/>
          <w:sz w:val="24"/>
          <w:szCs w:val="24"/>
        </w:rPr>
        <w:t>0分 ，地点为山西华安建设项目管理有限公司（山西省太原市长风街705号和信商座19层会议室）。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5.2 逾期送达的、未送达指定地点的响应文件，采购人将拒绝接收。</w:t>
      </w:r>
    </w:p>
    <w:p>
      <w:pPr>
        <w:spacing w:line="450" w:lineRule="exact"/>
        <w:ind w:firstLine="482" w:firstLineChars="200"/>
        <w:rPr>
          <w:rFonts w:ascii="宋体" w:hAnsi="宋体"/>
          <w:b/>
          <w:sz w:val="24"/>
          <w:szCs w:val="24"/>
        </w:rPr>
      </w:pPr>
      <w:bookmarkStart w:id="22" w:name="_Toc22581"/>
      <w:bookmarkStart w:id="23" w:name="_Toc24431"/>
      <w:bookmarkStart w:id="24" w:name="_Toc21564"/>
      <w:bookmarkStart w:id="25" w:name="_Toc21585"/>
      <w:r>
        <w:rPr>
          <w:rFonts w:ascii="宋体" w:hAnsi="宋体"/>
          <w:b/>
          <w:sz w:val="24"/>
          <w:szCs w:val="24"/>
        </w:rPr>
        <w:t>6、响应文件开启时间和地点</w:t>
      </w:r>
      <w:bookmarkEnd w:id="22"/>
      <w:bookmarkEnd w:id="23"/>
      <w:bookmarkEnd w:id="24"/>
      <w:bookmarkEnd w:id="25"/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响应文件开启在响应文件递交截止时间的同一时间进行,地点为响应文件递交地点，邀请所有供应商的法定代表人或其委托代理人参加开启会议,供应商未派代表参加开启会议的，视为默认开启结果。</w:t>
      </w:r>
    </w:p>
    <w:p>
      <w:pPr>
        <w:spacing w:line="450" w:lineRule="exact"/>
        <w:ind w:firstLine="482" w:firstLineChars="200"/>
        <w:rPr>
          <w:rFonts w:ascii="宋体" w:hAnsi="宋体"/>
          <w:b/>
          <w:sz w:val="24"/>
          <w:szCs w:val="24"/>
        </w:rPr>
      </w:pPr>
      <w:bookmarkStart w:id="26" w:name="_Toc14572"/>
      <w:bookmarkStart w:id="27" w:name="_Toc26761"/>
      <w:bookmarkStart w:id="28" w:name="_Toc32006"/>
      <w:bookmarkStart w:id="29" w:name="_Toc21059"/>
      <w:r>
        <w:rPr>
          <w:rFonts w:ascii="宋体" w:hAnsi="宋体"/>
          <w:b/>
          <w:sz w:val="24"/>
          <w:szCs w:val="24"/>
        </w:rPr>
        <w:t>7、发布公告的媒介</w:t>
      </w:r>
      <w:bookmarkEnd w:id="26"/>
      <w:bookmarkEnd w:id="27"/>
      <w:bookmarkEnd w:id="28"/>
      <w:bookmarkEnd w:id="29"/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本询比采购公告在《山西省招标投标公共服务平台》上发布。</w:t>
      </w:r>
    </w:p>
    <w:p>
      <w:pPr>
        <w:spacing w:line="450" w:lineRule="exact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8、监督部门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山西大学</w:t>
      </w:r>
    </w:p>
    <w:p>
      <w:pPr>
        <w:spacing w:line="450" w:lineRule="exact"/>
        <w:ind w:firstLine="482" w:firstLineChars="200"/>
        <w:rPr>
          <w:rFonts w:ascii="宋体" w:hAnsi="宋体"/>
          <w:b/>
          <w:sz w:val="24"/>
          <w:szCs w:val="24"/>
        </w:rPr>
      </w:pPr>
      <w:bookmarkStart w:id="30" w:name="_Toc22987"/>
      <w:bookmarkStart w:id="31" w:name="_Toc7816"/>
      <w:bookmarkStart w:id="32" w:name="_Toc2083"/>
      <w:bookmarkStart w:id="33" w:name="_Toc30209"/>
      <w:r>
        <w:rPr>
          <w:rFonts w:ascii="宋体" w:hAnsi="宋体"/>
          <w:b/>
          <w:sz w:val="24"/>
          <w:szCs w:val="24"/>
        </w:rPr>
        <w:t>9、联系方式</w:t>
      </w:r>
      <w:bookmarkEnd w:id="30"/>
      <w:bookmarkEnd w:id="31"/>
      <w:bookmarkEnd w:id="32"/>
      <w:bookmarkEnd w:id="33"/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采购人： 山西一建集团有限公司</w:t>
      </w:r>
    </w:p>
    <w:p>
      <w:pPr>
        <w:spacing w:line="450" w:lineRule="exact"/>
        <w:ind w:firstLine="1560" w:firstLineChars="65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山西五建集团有限公司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采购代理机构:山西华安建设项目管理有限公司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地址: 太原市长风街705号和信商座19层        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联系人: 郭甲甲 药然 郭晋宇 郭继纲    </w:t>
      </w:r>
    </w:p>
    <w:p>
      <w:pPr>
        <w:spacing w:line="45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电话：0351-2715131</w:t>
      </w:r>
    </w:p>
    <w:p>
      <w:pPr>
        <w:rPr>
          <w:rFonts w:hint="eastAsia" w:ascii="Helvetica" w:hAnsi="Helvetica" w:eastAsia="Helvetica" w:cs="Helvetica"/>
          <w:color w:val="555555"/>
          <w:sz w:val="19"/>
          <w:szCs w:val="19"/>
          <w:bdr w:val="none" w:color="auto" w:sz="0" w:space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206F0"/>
    <w:rsid w:val="24C2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C10000"/>
      <w:u w:val="none"/>
    </w:rPr>
  </w:style>
  <w:style w:type="character" w:styleId="6">
    <w:name w:val="Emphasis"/>
    <w:basedOn w:val="3"/>
    <w:qFormat/>
    <w:uiPriority w:val="0"/>
    <w:rPr>
      <w:i/>
    </w:rPr>
  </w:style>
  <w:style w:type="character" w:styleId="7">
    <w:name w:val="Hyperlink"/>
    <w:basedOn w:val="3"/>
    <w:uiPriority w:val="0"/>
    <w:rPr>
      <w:color w:val="C10000"/>
      <w:u w:val="none"/>
    </w:rPr>
  </w:style>
  <w:style w:type="character" w:styleId="8">
    <w:name w:val="HTML Code"/>
    <w:basedOn w:val="3"/>
    <w:uiPriority w:val="0"/>
    <w:rPr>
      <w:rFonts w:ascii="Monaco" w:hAnsi="Monaco" w:eastAsia="Monaco" w:cs="Monaco"/>
      <w:color w:val="DD1144"/>
      <w:sz w:val="18"/>
      <w:szCs w:val="18"/>
      <w:bdr w:val="single" w:color="E1E1E8" w:sz="6" w:space="0"/>
      <w:shd w:val="clear" w:fill="F7F7F9"/>
    </w:rPr>
  </w:style>
  <w:style w:type="character" w:styleId="9">
    <w:name w:val="HTML Cite"/>
    <w:basedOn w:val="3"/>
    <w:uiPriority w:val="0"/>
  </w:style>
  <w:style w:type="character" w:customStyle="1" w:styleId="10">
    <w:name w:val="jbox-icon"/>
    <w:basedOn w:val="3"/>
    <w:uiPriority w:val="0"/>
  </w:style>
  <w:style w:type="character" w:customStyle="1" w:styleId="11">
    <w:name w:val="jbox-icon-loading"/>
    <w:basedOn w:val="3"/>
    <w:uiPriority w:val="0"/>
  </w:style>
  <w:style w:type="character" w:customStyle="1" w:styleId="12">
    <w:name w:val="jbox-icon-none"/>
    <w:basedOn w:val="3"/>
    <w:uiPriority w:val="0"/>
    <w:rPr>
      <w:vanish/>
    </w:rPr>
  </w:style>
  <w:style w:type="character" w:customStyle="1" w:styleId="13">
    <w:name w:val="jbox-icon-info"/>
    <w:basedOn w:val="3"/>
    <w:uiPriority w:val="0"/>
  </w:style>
  <w:style w:type="character" w:customStyle="1" w:styleId="14">
    <w:name w:val="jbox-icon-question"/>
    <w:basedOn w:val="3"/>
    <w:uiPriority w:val="0"/>
  </w:style>
  <w:style w:type="character" w:customStyle="1" w:styleId="15">
    <w:name w:val="jbox-icon-success"/>
    <w:basedOn w:val="3"/>
    <w:uiPriority w:val="0"/>
  </w:style>
  <w:style w:type="character" w:customStyle="1" w:styleId="16">
    <w:name w:val="jbox-icon-warning"/>
    <w:basedOn w:val="3"/>
    <w:uiPriority w:val="0"/>
  </w:style>
  <w:style w:type="character" w:customStyle="1" w:styleId="17">
    <w:name w:val="jbox-icon-erro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2020-12-28T07:29:00Z</dcterms:created>
  <dc:creator>NTKO</dc:creator>
  <cp:lastModifiedBy>NTKO</cp:lastModifiedBy>
  <dcterms:modified xsi:type="dcterms:W3CDTF">2020-12-28T07:30:53Z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