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DA" w:rsidRPr="0051683A" w:rsidRDefault="00F50FDA" w:rsidP="00F50FDA">
      <w:pPr>
        <w:pStyle w:val="p15"/>
        <w:adjustRightInd w:val="0"/>
        <w:snapToGrid w:val="0"/>
        <w:spacing w:before="0" w:after="0" w:line="380" w:lineRule="exact"/>
        <w:ind w:firstLine="442"/>
        <w:jc w:val="center"/>
        <w:rPr>
          <w:rFonts w:ascii="宋体" w:hAnsi="宋体"/>
          <w:b/>
          <w:sz w:val="32"/>
          <w:szCs w:val="32"/>
        </w:rPr>
      </w:pPr>
      <w:r w:rsidRPr="0051683A">
        <w:rPr>
          <w:rFonts w:ascii="宋体" w:hAnsi="宋体" w:hint="eastAsia"/>
          <w:b/>
          <w:sz w:val="32"/>
          <w:szCs w:val="32"/>
        </w:rPr>
        <w:t>山西大学东山校区洗浴、洗衣、饮用水投资运营项目</w:t>
      </w:r>
    </w:p>
    <w:p w:rsidR="00F50FDA" w:rsidRPr="0051683A" w:rsidRDefault="00F50FDA" w:rsidP="00F50FDA">
      <w:pPr>
        <w:spacing w:line="360" w:lineRule="auto"/>
        <w:ind w:firstLineChars="200" w:firstLine="64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二次</w:t>
      </w:r>
      <w:r w:rsidRPr="0051683A">
        <w:rPr>
          <w:rFonts w:ascii="宋体" w:hAnsi="宋体" w:hint="eastAsia"/>
          <w:b/>
          <w:sz w:val="32"/>
          <w:szCs w:val="32"/>
        </w:rPr>
        <w:t>招标公告</w:t>
      </w:r>
    </w:p>
    <w:p w:rsidR="00F50FDA" w:rsidRPr="0051683A" w:rsidRDefault="00F50FDA" w:rsidP="00F50FDA">
      <w:pPr>
        <w:spacing w:line="360" w:lineRule="auto"/>
        <w:ind w:firstLineChars="200" w:firstLine="482"/>
        <w:rPr>
          <w:rFonts w:ascii="宋体" w:hAnsi="宋体"/>
          <w:b/>
        </w:rPr>
      </w:pPr>
      <w:r w:rsidRPr="0051683A">
        <w:rPr>
          <w:rFonts w:ascii="宋体" w:hAnsi="宋体" w:hint="eastAsia"/>
          <w:b/>
        </w:rPr>
        <w:t>1、招标条件</w:t>
      </w:r>
    </w:p>
    <w:p w:rsidR="00F50FDA" w:rsidRPr="0051683A" w:rsidRDefault="00F50FDA" w:rsidP="00F50FDA">
      <w:pPr>
        <w:spacing w:line="360" w:lineRule="auto"/>
        <w:ind w:firstLineChars="196" w:firstLine="486"/>
        <w:outlineLvl w:val="0"/>
        <w:rPr>
          <w:rFonts w:ascii="宋体" w:hAnsi="宋体"/>
          <w:spacing w:val="4"/>
        </w:rPr>
      </w:pPr>
      <w:bookmarkStart w:id="0" w:name="_Toc34771450"/>
      <w:r w:rsidRPr="0051683A">
        <w:rPr>
          <w:rFonts w:ascii="宋体" w:hAnsi="宋体" w:hint="eastAsia"/>
          <w:spacing w:val="4"/>
        </w:rPr>
        <w:t>山西华安建设项目管理有限公司受招标人山西大学的委托，就山西大学东山校区洗浴、洗衣、饮用水投资运营项目进行公开招标，欢迎有兴趣的潜在投标人参加投标。</w:t>
      </w:r>
      <w:bookmarkEnd w:id="0"/>
    </w:p>
    <w:p w:rsidR="00F50FDA" w:rsidRPr="0051683A" w:rsidRDefault="00F50FDA" w:rsidP="00F50FDA">
      <w:pPr>
        <w:spacing w:line="360" w:lineRule="auto"/>
        <w:ind w:firstLineChars="196" w:firstLine="486"/>
        <w:outlineLvl w:val="0"/>
        <w:rPr>
          <w:rFonts w:ascii="宋体" w:hAnsi="宋体"/>
          <w:spacing w:val="4"/>
        </w:rPr>
      </w:pPr>
    </w:p>
    <w:p w:rsidR="00F50FDA" w:rsidRPr="0051683A" w:rsidRDefault="00F50FDA" w:rsidP="00F50FDA">
      <w:pPr>
        <w:spacing w:line="360" w:lineRule="auto"/>
        <w:ind w:firstLineChars="196" w:firstLine="472"/>
        <w:outlineLvl w:val="0"/>
        <w:rPr>
          <w:rFonts w:ascii="宋体" w:hAnsi="宋体"/>
          <w:b/>
        </w:rPr>
      </w:pPr>
      <w:bookmarkStart w:id="1" w:name="_Toc34771451"/>
      <w:r w:rsidRPr="0051683A">
        <w:rPr>
          <w:rFonts w:ascii="宋体" w:hAnsi="宋体" w:hint="eastAsia"/>
          <w:b/>
        </w:rPr>
        <w:t>2、项目概况</w:t>
      </w:r>
      <w:bookmarkEnd w:id="1"/>
    </w:p>
    <w:p w:rsidR="00F50FDA" w:rsidRPr="0051683A" w:rsidRDefault="00F50FDA" w:rsidP="00F50FDA">
      <w:pPr>
        <w:spacing w:line="360" w:lineRule="auto"/>
        <w:ind w:firstLineChars="196" w:firstLine="470"/>
        <w:outlineLvl w:val="0"/>
        <w:rPr>
          <w:rFonts w:ascii="宋体" w:hAnsi="宋体"/>
        </w:rPr>
      </w:pPr>
      <w:bookmarkStart w:id="2" w:name="_Toc34771452"/>
      <w:r w:rsidRPr="0051683A">
        <w:rPr>
          <w:rFonts w:ascii="宋体" w:hAnsi="宋体" w:hint="eastAsia"/>
        </w:rPr>
        <w:t>2.1项目地点：山西大学东山校区</w:t>
      </w:r>
      <w:bookmarkEnd w:id="2"/>
      <w:r w:rsidRPr="0051683A">
        <w:rPr>
          <w:rFonts w:ascii="宋体" w:hAnsi="宋体" w:hint="eastAsia"/>
        </w:rPr>
        <w:t>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 xml:space="preserve">2.2项目概况：山西大学东山校区一期第一阶段教学楼、学生公寓区域，建筑面积约42万平方米，学生规模约17300人； 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 xml:space="preserve">2.3招标范围：山西大学东山校区洗浴、洗衣、饮用水投资运营项目，详见招标文件。 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2.4标段划分：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51683A">
        <w:rPr>
          <w:rFonts w:ascii="宋体" w:hAnsi="宋体" w:hint="eastAsia"/>
          <w:spacing w:val="4"/>
        </w:rPr>
        <w:t>第一标段：建筑学院教学与实验楼、软件学院教学楼、电力学院教学与实验楼、学生公寓（B-5-A、B-5-B、B-7），学生规模约8700人；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第二标段：教学与实验综合楼、理科教学与实验综合楼、化学与基础学院教学楼（D-1-3）、公共教学楼、学生公寓（B-1、B-2、B-8），学生规模约8600人；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51683A">
        <w:rPr>
          <w:rFonts w:ascii="宋体" w:hAnsi="宋体" w:hint="eastAsia"/>
          <w:spacing w:val="4"/>
        </w:rPr>
        <w:t>2.5投资建设及设备购置内容: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（1）洗浴项目：中标人全额出资对指定的洗浴、更衣室在毛坯房间基础上进行装饰安装改造，购置安装配套的洗浴热水设备（含</w:t>
      </w:r>
      <w:proofErr w:type="gramStart"/>
      <w:r w:rsidRPr="0051683A">
        <w:rPr>
          <w:rFonts w:ascii="宋体" w:hAnsi="宋体" w:hint="eastAsia"/>
          <w:spacing w:val="4"/>
        </w:rPr>
        <w:t>一</w:t>
      </w:r>
      <w:proofErr w:type="gramEnd"/>
      <w:r w:rsidRPr="0051683A">
        <w:rPr>
          <w:rFonts w:ascii="宋体" w:hAnsi="宋体" w:hint="eastAsia"/>
          <w:spacing w:val="4"/>
        </w:rPr>
        <w:t>卡通终端），满足学生洗浴服务要求；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（2）洗衣项目：中标人全额出资购置和安装洗涤设备（含</w:t>
      </w:r>
      <w:proofErr w:type="gramStart"/>
      <w:r w:rsidRPr="0051683A">
        <w:rPr>
          <w:rFonts w:ascii="宋体" w:hAnsi="宋体" w:hint="eastAsia"/>
          <w:spacing w:val="4"/>
        </w:rPr>
        <w:t>一</w:t>
      </w:r>
      <w:proofErr w:type="gramEnd"/>
      <w:r w:rsidRPr="0051683A">
        <w:rPr>
          <w:rFonts w:ascii="宋体" w:hAnsi="宋体" w:hint="eastAsia"/>
          <w:spacing w:val="4"/>
        </w:rPr>
        <w:t>卡通终端）；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（3）饮用水项目：中标人全额出资购置和安装饮用水设备（含</w:t>
      </w:r>
      <w:proofErr w:type="gramStart"/>
      <w:r w:rsidRPr="0051683A">
        <w:rPr>
          <w:rFonts w:ascii="宋体" w:hAnsi="宋体" w:hint="eastAsia"/>
          <w:spacing w:val="4"/>
        </w:rPr>
        <w:t>一</w:t>
      </w:r>
      <w:proofErr w:type="gramEnd"/>
      <w:r w:rsidRPr="0051683A">
        <w:rPr>
          <w:rFonts w:ascii="宋体" w:hAnsi="宋体" w:hint="eastAsia"/>
          <w:spacing w:val="4"/>
        </w:rPr>
        <w:t>卡通终端）；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2.6经营模式：中标人全额投资，负责后期运营与维护，服务期满后学校将收回经营权，中标人全额投资本项目的所有设施设备全部无偿归山西大学所有；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lastRenderedPageBreak/>
        <w:t>2.7管理模式：项目实行校企共同管理模式，即在服务期限内，由中标人自主依法经营，招标人对洗浴、洗衣、饮用水服务运营过程中的安全、价格、服务、质量进行监督；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51683A">
        <w:rPr>
          <w:rFonts w:ascii="宋体" w:hAnsi="宋体" w:hint="eastAsia"/>
          <w:spacing w:val="4"/>
        </w:rPr>
        <w:t>2.8服务期限：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 w:hint="eastAsia"/>
          <w:bCs/>
        </w:rPr>
      </w:pPr>
      <w:r w:rsidRPr="0051683A">
        <w:rPr>
          <w:rFonts w:ascii="宋体" w:hAnsi="宋体" w:hint="eastAsia"/>
          <w:spacing w:val="4"/>
        </w:rPr>
        <w:t>2.8.1建设期：</w:t>
      </w:r>
      <w:r w:rsidRPr="0051683A">
        <w:rPr>
          <w:rFonts w:ascii="宋体" w:hAnsi="宋体" w:hint="eastAsia"/>
          <w:bCs/>
        </w:rPr>
        <w:t>满足项目整体施工进度；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 w:hint="eastAsia"/>
          <w:spacing w:val="4"/>
        </w:rPr>
      </w:pPr>
      <w:r w:rsidRPr="0051683A">
        <w:rPr>
          <w:rFonts w:ascii="宋体" w:hAnsi="宋体" w:hint="eastAsia"/>
          <w:spacing w:val="4"/>
        </w:rPr>
        <w:t>2.8.2运营期：项目验收合格学生入住开始提供8年的服务。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</w:p>
    <w:p w:rsidR="00F50FDA" w:rsidRPr="0051683A" w:rsidRDefault="00F50FDA" w:rsidP="00F50FDA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3" w:name="_Toc34771453"/>
      <w:r w:rsidRPr="0051683A">
        <w:rPr>
          <w:rFonts w:ascii="宋体" w:hAnsi="宋体" w:hint="eastAsia"/>
          <w:b/>
        </w:rPr>
        <w:t>3、投标人资格要求</w:t>
      </w:r>
      <w:bookmarkEnd w:id="3"/>
    </w:p>
    <w:p w:rsidR="00F50FDA" w:rsidRPr="0051683A" w:rsidRDefault="00F50FDA" w:rsidP="00F50FDA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4" w:name="_Toc34771454"/>
      <w:r w:rsidRPr="0051683A">
        <w:rPr>
          <w:rFonts w:ascii="宋体" w:hAnsi="宋体" w:hint="eastAsia"/>
          <w:spacing w:val="4"/>
        </w:rPr>
        <w:t>3.1具有独立承担民事责任能力的法人或其他组织；</w:t>
      </w:r>
      <w:bookmarkEnd w:id="4"/>
    </w:p>
    <w:p w:rsidR="00F50FDA" w:rsidRPr="0051683A" w:rsidRDefault="00F50FDA" w:rsidP="00F50FDA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5" w:name="_Toc34771455"/>
      <w:r w:rsidRPr="0051683A">
        <w:rPr>
          <w:rFonts w:ascii="宋体" w:hAnsi="宋体" w:hint="eastAsia"/>
          <w:spacing w:val="4"/>
        </w:rPr>
        <w:t>3.2具有良好的信誉；</w:t>
      </w:r>
      <w:bookmarkEnd w:id="5"/>
    </w:p>
    <w:p w:rsidR="00F50FDA" w:rsidRPr="0051683A" w:rsidRDefault="00F50FDA" w:rsidP="00F50FDA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6" w:name="_Toc34771456"/>
      <w:r w:rsidRPr="0051683A">
        <w:rPr>
          <w:rFonts w:ascii="宋体" w:hAnsi="宋体" w:hint="eastAsia"/>
          <w:spacing w:val="4"/>
        </w:rPr>
        <w:t>3.3具有大中专院校投资运营案例（同一所学校至少包含洗浴、洗衣、饮用水服务其中</w:t>
      </w:r>
      <w:r w:rsidRPr="0051683A">
        <w:rPr>
          <w:rFonts w:ascii="宋体" w:hAnsi="宋体"/>
          <w:spacing w:val="4"/>
        </w:rPr>
        <w:t>的任意两项</w:t>
      </w:r>
      <w:r w:rsidRPr="0051683A">
        <w:rPr>
          <w:rFonts w:ascii="宋体" w:hAnsi="宋体" w:hint="eastAsia"/>
          <w:spacing w:val="4"/>
        </w:rPr>
        <w:t>）；</w:t>
      </w:r>
      <w:bookmarkEnd w:id="6"/>
    </w:p>
    <w:p w:rsidR="00F50FDA" w:rsidRPr="0051683A" w:rsidRDefault="00F50FDA" w:rsidP="00F50FDA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7" w:name="_Toc34771457"/>
      <w:r w:rsidRPr="0051683A">
        <w:rPr>
          <w:rFonts w:ascii="宋体" w:hAnsi="宋体" w:hint="eastAsia"/>
          <w:spacing w:val="4"/>
        </w:rPr>
        <w:t>3.4未被最高人民法院在“信用中国”网站中列入失信被执行人名单；</w:t>
      </w:r>
      <w:bookmarkEnd w:id="7"/>
    </w:p>
    <w:p w:rsidR="00F50FDA" w:rsidRPr="0051683A" w:rsidRDefault="00F50FDA" w:rsidP="00F50FDA">
      <w:pPr>
        <w:spacing w:line="360" w:lineRule="auto"/>
        <w:ind w:firstLineChars="200" w:firstLine="496"/>
        <w:outlineLvl w:val="0"/>
        <w:rPr>
          <w:rFonts w:ascii="宋体" w:hAnsi="宋体"/>
          <w:spacing w:val="4"/>
        </w:rPr>
      </w:pPr>
      <w:bookmarkStart w:id="8" w:name="_Toc34771458"/>
      <w:r w:rsidRPr="0051683A">
        <w:rPr>
          <w:rFonts w:ascii="宋体" w:hAnsi="宋体" w:hint="eastAsia"/>
          <w:spacing w:val="4"/>
        </w:rPr>
        <w:t>3.5单位负责人为同一人或者存在控股、管理关系的不同单位，不得同时参加本项目投标；</w:t>
      </w:r>
      <w:bookmarkEnd w:id="8"/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  <w:r w:rsidRPr="0051683A">
        <w:rPr>
          <w:rFonts w:ascii="宋体" w:hAnsi="宋体" w:hint="eastAsia"/>
          <w:spacing w:val="4"/>
        </w:rPr>
        <w:t>3.6本项目不接受联合体投标。</w:t>
      </w:r>
    </w:p>
    <w:p w:rsidR="00F50FDA" w:rsidRPr="0051683A" w:rsidRDefault="00F50FDA" w:rsidP="00F50FDA">
      <w:pPr>
        <w:spacing w:line="360" w:lineRule="auto"/>
        <w:ind w:firstLineChars="200" w:firstLine="496"/>
        <w:rPr>
          <w:rFonts w:ascii="宋体" w:hAnsi="宋体"/>
          <w:spacing w:val="4"/>
        </w:rPr>
      </w:pPr>
    </w:p>
    <w:p w:rsidR="00F50FDA" w:rsidRPr="0051683A" w:rsidRDefault="00F50FDA" w:rsidP="00F50FDA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9" w:name="_Toc34771459"/>
      <w:r w:rsidRPr="0051683A">
        <w:rPr>
          <w:rFonts w:ascii="宋体" w:hAnsi="宋体" w:hint="eastAsia"/>
          <w:b/>
        </w:rPr>
        <w:t>4、购买文件须知</w:t>
      </w:r>
      <w:bookmarkEnd w:id="9"/>
    </w:p>
    <w:p w:rsidR="00F50FDA" w:rsidRPr="0051683A" w:rsidRDefault="00F50FDA" w:rsidP="00F50FDA">
      <w:pPr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4.1时间：2020年11月23日至2020年11月27日（8:30-11:30，14:30-17:00）；</w:t>
      </w:r>
    </w:p>
    <w:p w:rsidR="00F50FDA" w:rsidRPr="0051683A" w:rsidRDefault="00F50FDA" w:rsidP="00F50FDA">
      <w:pPr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4.2地点：太原市长风街705号和</w:t>
      </w:r>
      <w:proofErr w:type="gramStart"/>
      <w:r w:rsidRPr="0051683A">
        <w:rPr>
          <w:rFonts w:ascii="宋体" w:hAnsi="宋体" w:hint="eastAsia"/>
        </w:rPr>
        <w:t>信商座19层</w:t>
      </w:r>
      <w:proofErr w:type="gramEnd"/>
      <w:r w:rsidRPr="0051683A">
        <w:rPr>
          <w:rFonts w:ascii="宋体" w:hAnsi="宋体" w:hint="eastAsia"/>
        </w:rPr>
        <w:t>招标二部；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4.3携带资料：</w:t>
      </w:r>
    </w:p>
    <w:p w:rsidR="00F50FDA" w:rsidRPr="0051683A" w:rsidRDefault="00F50FDA" w:rsidP="00F50FDA">
      <w:pPr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①法人授权委托书②法定代表人（或单位负责人）（或单位负责人）身份证③被授权人身份证④营业执照⑤</w:t>
      </w:r>
      <w:r w:rsidRPr="0051683A">
        <w:rPr>
          <w:rFonts w:ascii="宋体" w:hAnsi="宋体"/>
        </w:rPr>
        <w:t>业绩证明材料</w:t>
      </w:r>
      <w:r w:rsidRPr="0051683A">
        <w:rPr>
          <w:rFonts w:ascii="宋体" w:hAnsi="宋体" w:hint="eastAsia"/>
        </w:rPr>
        <w:t>（提供合同协议书）⑥未被最高人民法院在“信用中国”网站中列入失信被执行人名单截图、⑦开户许可证或银行出具的基本存款账户证明材料；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（以上资料提供复印件一套并加盖单位公章，同时提供原件核查）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4.4招标文件售价：500元/标段，售后不退；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</w:rPr>
      </w:pPr>
      <w:r w:rsidRPr="0051683A">
        <w:rPr>
          <w:rFonts w:ascii="宋体" w:hAnsi="宋体" w:hint="eastAsia"/>
        </w:rPr>
        <w:t>注：投标人可就以上二个标段进行投标，只能中一个标段。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2"/>
        <w:rPr>
          <w:rFonts w:ascii="宋体" w:hAnsi="宋体" w:hint="eastAsia"/>
          <w:b/>
        </w:rPr>
      </w:pPr>
    </w:p>
    <w:p w:rsidR="00F50FDA" w:rsidRPr="0051683A" w:rsidRDefault="00F50FDA" w:rsidP="00F50FDA">
      <w:pPr>
        <w:autoSpaceDN w:val="0"/>
        <w:spacing w:line="360" w:lineRule="auto"/>
        <w:ind w:firstLineChars="200" w:firstLine="482"/>
        <w:rPr>
          <w:rFonts w:ascii="宋体" w:hAnsi="宋体"/>
          <w:b/>
        </w:rPr>
      </w:pPr>
      <w:r w:rsidRPr="0051683A">
        <w:rPr>
          <w:rFonts w:ascii="宋体" w:hAnsi="宋体" w:hint="eastAsia"/>
          <w:b/>
        </w:rPr>
        <w:lastRenderedPageBreak/>
        <w:t>5、发布公告的媒介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 w:rsidRPr="0051683A">
        <w:rPr>
          <w:rFonts w:ascii="宋体" w:hAnsi="宋体" w:hint="eastAsia"/>
          <w:color w:val="000000"/>
        </w:rPr>
        <w:t>本公告在《山西省招标投标公共服务平台》上发布。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</w:p>
    <w:p w:rsidR="00F50FDA" w:rsidRPr="0051683A" w:rsidRDefault="00F50FDA" w:rsidP="00F50FDA">
      <w:pPr>
        <w:spacing w:line="360" w:lineRule="auto"/>
        <w:ind w:firstLineChars="200" w:firstLine="482"/>
        <w:outlineLvl w:val="0"/>
        <w:rPr>
          <w:rFonts w:ascii="宋体" w:hAnsi="宋体"/>
          <w:b/>
        </w:rPr>
      </w:pPr>
      <w:bookmarkStart w:id="10" w:name="_Toc34771460"/>
      <w:r w:rsidRPr="0051683A">
        <w:rPr>
          <w:rFonts w:ascii="宋体" w:hAnsi="宋体" w:hint="eastAsia"/>
          <w:b/>
        </w:rPr>
        <w:t>6、联系方式</w:t>
      </w:r>
      <w:bookmarkEnd w:id="10"/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 w:rsidRPr="0051683A">
        <w:rPr>
          <w:rFonts w:ascii="宋体" w:hAnsi="宋体" w:hint="eastAsia"/>
          <w:color w:val="000000"/>
        </w:rPr>
        <w:t xml:space="preserve">招 标 人：山西大学 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 w:rsidRPr="0051683A">
        <w:rPr>
          <w:rFonts w:ascii="宋体" w:hAnsi="宋体" w:hint="eastAsia"/>
          <w:color w:val="000000"/>
        </w:rPr>
        <w:t>招标代理：山西华安建设项目管理有限公司</w:t>
      </w:r>
    </w:p>
    <w:p w:rsidR="00F50FDA" w:rsidRPr="0051683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 w:rsidRPr="0051683A">
        <w:rPr>
          <w:rFonts w:ascii="宋体" w:hAnsi="宋体" w:hint="eastAsia"/>
          <w:color w:val="000000"/>
        </w:rPr>
        <w:t>联 系 人：</w:t>
      </w:r>
      <w:proofErr w:type="gramStart"/>
      <w:r w:rsidRPr="0051683A">
        <w:rPr>
          <w:rFonts w:ascii="宋体" w:hAnsi="宋体" w:hint="eastAsia"/>
          <w:color w:val="000000"/>
        </w:rPr>
        <w:t>贾冬芳</w:t>
      </w:r>
      <w:proofErr w:type="gramEnd"/>
      <w:r w:rsidRPr="0051683A">
        <w:rPr>
          <w:rFonts w:ascii="宋体" w:hAnsi="宋体" w:hint="eastAsia"/>
          <w:color w:val="000000"/>
        </w:rPr>
        <w:t xml:space="preserve">  郭继纲</w:t>
      </w:r>
    </w:p>
    <w:p w:rsidR="00D666AF" w:rsidRPr="00F50FDA" w:rsidRDefault="00F50FDA" w:rsidP="00F50FDA">
      <w:pPr>
        <w:autoSpaceDN w:val="0"/>
        <w:spacing w:line="360" w:lineRule="auto"/>
        <w:ind w:firstLineChars="200" w:firstLine="480"/>
        <w:rPr>
          <w:rFonts w:ascii="宋体" w:hAnsi="宋体"/>
          <w:color w:val="000000"/>
        </w:rPr>
      </w:pPr>
      <w:r w:rsidRPr="0051683A">
        <w:rPr>
          <w:rFonts w:ascii="宋体" w:hAnsi="宋体" w:hint="eastAsia"/>
          <w:color w:val="000000"/>
        </w:rPr>
        <w:t>联系电</w:t>
      </w:r>
      <w:bookmarkStart w:id="11" w:name="_GoBack"/>
      <w:bookmarkEnd w:id="11"/>
      <w:r w:rsidRPr="0051683A">
        <w:rPr>
          <w:rFonts w:ascii="宋体" w:hAnsi="宋体" w:hint="eastAsia"/>
          <w:color w:val="000000"/>
        </w:rPr>
        <w:t>话：0351-2715146</w:t>
      </w:r>
    </w:p>
    <w:sectPr w:rsidR="00D666AF" w:rsidRPr="00F50F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6FB" w:rsidRDefault="00E966FB" w:rsidP="00F50FDA">
      <w:r>
        <w:separator/>
      </w:r>
    </w:p>
  </w:endnote>
  <w:endnote w:type="continuationSeparator" w:id="0">
    <w:p w:rsidR="00E966FB" w:rsidRDefault="00E966FB" w:rsidP="00F50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6FB" w:rsidRDefault="00E966FB" w:rsidP="00F50FDA">
      <w:r>
        <w:separator/>
      </w:r>
    </w:p>
  </w:footnote>
  <w:footnote w:type="continuationSeparator" w:id="0">
    <w:p w:rsidR="00E966FB" w:rsidRDefault="00E966FB" w:rsidP="00F50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90"/>
    <w:rsid w:val="00D666AF"/>
    <w:rsid w:val="00D84390"/>
    <w:rsid w:val="00E966FB"/>
    <w:rsid w:val="00F5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F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FD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FDA"/>
    <w:rPr>
      <w:sz w:val="18"/>
      <w:szCs w:val="18"/>
    </w:rPr>
  </w:style>
  <w:style w:type="paragraph" w:customStyle="1" w:styleId="p15">
    <w:name w:val="p15"/>
    <w:basedOn w:val="a"/>
    <w:rsid w:val="00F50FDA"/>
    <w:pPr>
      <w:spacing w:before="100" w:after="100"/>
      <w:ind w:firstLine="440"/>
    </w:pPr>
    <w:rPr>
      <w:rFonts w:ascii="Arial Unicode MS" w:hAnsi="Arial Unicode MS" w:cs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FDA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0FD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0F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0FDA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0FDA"/>
    <w:rPr>
      <w:sz w:val="18"/>
      <w:szCs w:val="18"/>
    </w:rPr>
  </w:style>
  <w:style w:type="paragraph" w:customStyle="1" w:styleId="p15">
    <w:name w:val="p15"/>
    <w:basedOn w:val="a"/>
    <w:rsid w:val="00F50FDA"/>
    <w:pPr>
      <w:spacing w:before="100" w:after="100"/>
      <w:ind w:firstLine="440"/>
    </w:pPr>
    <w:rPr>
      <w:rFonts w:ascii="Arial Unicode MS" w:hAnsi="Arial Unicode MS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jdf</dc:creator>
  <cp:keywords/>
  <dc:description/>
  <cp:lastModifiedBy>jdf</cp:lastModifiedBy>
  <cp:revision>2</cp:revision>
  <dcterms:created xsi:type="dcterms:W3CDTF">2020-11-23T08:53:00Z</dcterms:created>
  <dcterms:modified xsi:type="dcterms:W3CDTF">2020-11-23T08:54:00Z</dcterms:modified>
</cp:coreProperties>
</file>